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A12407">
        <w:t>0.</w:t>
      </w:r>
      <w:r w:rsidR="00D33D0F">
        <w:t>1</w:t>
      </w:r>
      <w:r w:rsidR="00EC18AB">
        <w:t>.</w:t>
      </w:r>
      <w:r w:rsidR="00D33D0F">
        <w:t>0</w:t>
      </w:r>
      <w:r w:rsidRPr="00235394">
        <w:t xml:space="preserve"> </w:t>
      </w:r>
      <w:r w:rsidRPr="00235394">
        <w:rPr>
          <w:sz w:val="32"/>
        </w:rPr>
        <w:t>(</w:t>
      </w:r>
      <w:r w:rsidR="008375D0">
        <w:rPr>
          <w:sz w:val="32"/>
        </w:rPr>
        <w:t>2018-1</w:t>
      </w:r>
      <w:r w:rsidR="00A9269F">
        <w:rPr>
          <w:sz w:val="32"/>
        </w:rPr>
        <w:t>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 xml:space="preserve">Study on UE Power Saving </w:t>
      </w:r>
      <w:r w:rsidR="009E639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8E7FA9" w:rsidRPr="00235394" w:rsidRDefault="008E7FA9" w:rsidP="008E7FA9">
      <w:pPr>
        <w:pStyle w:val="ZU"/>
        <w:framePr w:h="4929" w:hRule="exact" w:wrap="notBeside"/>
        <w:tabs>
          <w:tab w:val="right" w:pos="10206"/>
        </w:tabs>
        <w:jc w:val="left"/>
      </w:pPr>
    </w:p>
    <w:p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470016">
        <w:rPr>
          <w:i/>
          <w:lang w:val="en-US" w:eastAsia="zh-CN"/>
        </w:rPr>
        <w:drawing>
          <wp:inline distT="0" distB="0" distL="0" distR="0">
            <wp:extent cx="1209675" cy="836930"/>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9675" cy="836930"/>
                    </a:xfrm>
                    <a:prstGeom prst="rect">
                      <a:avLst/>
                    </a:prstGeom>
                    <a:noFill/>
                    <a:ln w="9525">
                      <a:noFill/>
                      <a:miter lim="800000"/>
                      <a:headEnd/>
                      <a:tailEnd/>
                    </a:ln>
                  </pic:spPr>
                </pic:pic>
              </a:graphicData>
            </a:graphic>
          </wp:inline>
        </w:drawing>
      </w:r>
      <w:r w:rsidRPr="00235394">
        <w:rPr>
          <w:color w:val="0000FF"/>
        </w:rPr>
        <w:tab/>
      </w:r>
      <w:r w:rsidR="00470016">
        <w:rPr>
          <w:lang w:val="en-US" w:eastAsia="zh-CN"/>
        </w:rPr>
        <w:drawing>
          <wp:inline distT="0" distB="0" distL="0" distR="0">
            <wp:extent cx="1624965" cy="94932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49325"/>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017978" w:rsidRDefault="00086C08">
      <w:pPr>
        <w:pStyle w:val="11"/>
        <w:rPr>
          <w:rFonts w:asciiTheme="minorHAnsi" w:eastAsia="MS Mincho" w:hAnsiTheme="minorHAnsi" w:cstheme="minorBidi"/>
          <w:szCs w:val="22"/>
          <w:lang w:val="en-US" w:eastAsia="zh-CN"/>
        </w:rPr>
      </w:pPr>
      <w:r>
        <w:fldChar w:fldCharType="begin"/>
      </w:r>
      <w:r w:rsidR="00235394">
        <w:instrText xml:space="preserve"> TOC \o "1-9" </w:instrText>
      </w:r>
      <w:r>
        <w:fldChar w:fldCharType="separate"/>
      </w:r>
      <w:r w:rsidR="00017978">
        <w:t>Foreword</w:t>
      </w:r>
      <w:r w:rsidR="00017978">
        <w:tab/>
      </w:r>
      <w:r w:rsidR="00017978">
        <w:fldChar w:fldCharType="begin"/>
      </w:r>
      <w:r w:rsidR="00017978">
        <w:instrText xml:space="preserve"> PAGEREF _Toc531103500 \h </w:instrText>
      </w:r>
      <w:r w:rsidR="00017978">
        <w:fldChar w:fldCharType="separate"/>
      </w:r>
      <w:r w:rsidR="00017978">
        <w:t>4</w:t>
      </w:r>
      <w:r w:rsidR="00017978">
        <w:fldChar w:fldCharType="end"/>
      </w:r>
    </w:p>
    <w:p w:rsidR="00017978" w:rsidRDefault="00017978">
      <w:pPr>
        <w:pStyle w:val="11"/>
        <w:rPr>
          <w:rFonts w:asciiTheme="minorHAnsi" w:eastAsia="MS Mincho" w:hAnsiTheme="minorHAnsi" w:cstheme="minorBidi"/>
          <w:szCs w:val="22"/>
          <w:lang w:val="en-US" w:eastAsia="zh-CN"/>
        </w:rPr>
      </w:pPr>
      <w:r>
        <w:t>1.</w:t>
      </w:r>
      <w:r>
        <w:rPr>
          <w:rFonts w:asciiTheme="minorHAnsi" w:eastAsia="MS Mincho" w:hAnsiTheme="minorHAnsi" w:cstheme="minorBidi"/>
          <w:szCs w:val="22"/>
          <w:lang w:val="en-US" w:eastAsia="zh-CN"/>
        </w:rPr>
        <w:tab/>
      </w:r>
      <w:r>
        <w:t>Scope</w:t>
      </w:r>
      <w:r>
        <w:tab/>
      </w:r>
      <w:r>
        <w:fldChar w:fldCharType="begin"/>
      </w:r>
      <w:r>
        <w:instrText xml:space="preserve"> PAGEREF _Toc531103501 \h </w:instrText>
      </w:r>
      <w:r>
        <w:fldChar w:fldCharType="separate"/>
      </w:r>
      <w:r>
        <w:t>5</w:t>
      </w:r>
      <w:r>
        <w:fldChar w:fldCharType="end"/>
      </w:r>
    </w:p>
    <w:p w:rsidR="00017978" w:rsidRDefault="00017978">
      <w:pPr>
        <w:pStyle w:val="11"/>
        <w:rPr>
          <w:rFonts w:asciiTheme="minorHAnsi" w:eastAsia="MS Mincho" w:hAnsiTheme="minorHAnsi" w:cstheme="minorBidi"/>
          <w:szCs w:val="22"/>
          <w:lang w:val="en-US" w:eastAsia="zh-CN"/>
        </w:rPr>
      </w:pPr>
      <w:r>
        <w:t>2.</w:t>
      </w:r>
      <w:r>
        <w:rPr>
          <w:rFonts w:asciiTheme="minorHAnsi" w:eastAsia="MS Mincho" w:hAnsiTheme="minorHAnsi" w:cstheme="minorBidi"/>
          <w:szCs w:val="22"/>
          <w:lang w:val="en-US" w:eastAsia="zh-CN"/>
        </w:rPr>
        <w:tab/>
      </w:r>
      <w:r>
        <w:t>References</w:t>
      </w:r>
      <w:r>
        <w:tab/>
      </w:r>
      <w:r>
        <w:fldChar w:fldCharType="begin"/>
      </w:r>
      <w:r>
        <w:instrText xml:space="preserve"> PAGEREF _Toc531103502 \h </w:instrText>
      </w:r>
      <w:r>
        <w:fldChar w:fldCharType="separate"/>
      </w:r>
      <w:r>
        <w:t>5</w:t>
      </w:r>
      <w:r>
        <w:fldChar w:fldCharType="end"/>
      </w:r>
    </w:p>
    <w:p w:rsidR="00017978" w:rsidRDefault="00017978">
      <w:pPr>
        <w:pStyle w:val="11"/>
        <w:rPr>
          <w:rFonts w:asciiTheme="minorHAnsi" w:eastAsia="MS Mincho" w:hAnsiTheme="minorHAnsi" w:cstheme="minorBidi"/>
          <w:szCs w:val="22"/>
          <w:lang w:val="en-US" w:eastAsia="zh-CN"/>
        </w:rPr>
      </w:pPr>
      <w:r>
        <w:t>3.</w:t>
      </w:r>
      <w:r>
        <w:rPr>
          <w:rFonts w:asciiTheme="minorHAnsi" w:eastAsia="MS Mincho" w:hAnsiTheme="minorHAnsi" w:cstheme="minorBidi"/>
          <w:szCs w:val="22"/>
          <w:lang w:val="en-US" w:eastAsia="zh-CN"/>
        </w:rPr>
        <w:tab/>
      </w:r>
      <w:r>
        <w:t>Definitions, symbols and abbreviations</w:t>
      </w:r>
      <w:r>
        <w:tab/>
      </w:r>
      <w:r>
        <w:fldChar w:fldCharType="begin"/>
      </w:r>
      <w:r>
        <w:instrText xml:space="preserve"> PAGEREF _Toc531103503 \h </w:instrText>
      </w:r>
      <w:r>
        <w:fldChar w:fldCharType="separate"/>
      </w:r>
      <w:r>
        <w:t>5</w:t>
      </w:r>
      <w:r>
        <w:fldChar w:fldCharType="end"/>
      </w:r>
    </w:p>
    <w:p w:rsidR="00017978" w:rsidRDefault="00017978">
      <w:pPr>
        <w:pStyle w:val="20"/>
        <w:rPr>
          <w:rFonts w:asciiTheme="minorHAnsi" w:eastAsia="MS Mincho" w:hAnsiTheme="minorHAnsi" w:cstheme="minorBidi"/>
          <w:sz w:val="22"/>
          <w:szCs w:val="22"/>
          <w:lang w:val="en-US" w:eastAsia="zh-CN"/>
        </w:rPr>
      </w:pPr>
      <w:r>
        <w:t>3.1.</w:t>
      </w:r>
      <w:r>
        <w:rPr>
          <w:rFonts w:asciiTheme="minorHAnsi" w:eastAsia="MS Mincho" w:hAnsiTheme="minorHAnsi" w:cstheme="minorBidi"/>
          <w:sz w:val="22"/>
          <w:szCs w:val="22"/>
          <w:lang w:val="en-US" w:eastAsia="zh-CN"/>
        </w:rPr>
        <w:tab/>
      </w:r>
      <w:r>
        <w:t>Definitions</w:t>
      </w:r>
      <w:r>
        <w:tab/>
      </w:r>
      <w:r>
        <w:fldChar w:fldCharType="begin"/>
      </w:r>
      <w:r>
        <w:instrText xml:space="preserve"> PAGEREF _Toc531103504 \h </w:instrText>
      </w:r>
      <w:r>
        <w:fldChar w:fldCharType="separate"/>
      </w:r>
      <w:r>
        <w:t>5</w:t>
      </w:r>
      <w:r>
        <w:fldChar w:fldCharType="end"/>
      </w:r>
    </w:p>
    <w:p w:rsidR="00017978" w:rsidRDefault="00017978">
      <w:pPr>
        <w:pStyle w:val="20"/>
        <w:rPr>
          <w:rFonts w:asciiTheme="minorHAnsi" w:eastAsia="MS Mincho" w:hAnsiTheme="minorHAnsi" w:cstheme="minorBidi"/>
          <w:sz w:val="22"/>
          <w:szCs w:val="22"/>
          <w:lang w:val="en-US" w:eastAsia="zh-CN"/>
        </w:rPr>
      </w:pPr>
      <w:r>
        <w:t>3.2.</w:t>
      </w:r>
      <w:r>
        <w:rPr>
          <w:rFonts w:asciiTheme="minorHAnsi" w:eastAsia="MS Mincho" w:hAnsiTheme="minorHAnsi" w:cstheme="minorBidi"/>
          <w:sz w:val="22"/>
          <w:szCs w:val="22"/>
          <w:lang w:val="en-US" w:eastAsia="zh-CN"/>
        </w:rPr>
        <w:tab/>
      </w:r>
      <w:r>
        <w:t>Symbols</w:t>
      </w:r>
      <w:r>
        <w:tab/>
      </w:r>
      <w:r>
        <w:fldChar w:fldCharType="begin"/>
      </w:r>
      <w:r>
        <w:instrText xml:space="preserve"> PAGEREF _Toc531103505 \h </w:instrText>
      </w:r>
      <w:r>
        <w:fldChar w:fldCharType="separate"/>
      </w:r>
      <w:r>
        <w:t>5</w:t>
      </w:r>
      <w:r>
        <w:fldChar w:fldCharType="end"/>
      </w:r>
    </w:p>
    <w:p w:rsidR="00017978" w:rsidRDefault="00017978">
      <w:pPr>
        <w:pStyle w:val="20"/>
        <w:rPr>
          <w:rFonts w:asciiTheme="minorHAnsi" w:eastAsia="MS Mincho" w:hAnsiTheme="minorHAnsi" w:cstheme="minorBidi"/>
          <w:sz w:val="22"/>
          <w:szCs w:val="22"/>
          <w:lang w:val="en-US" w:eastAsia="zh-CN"/>
        </w:rPr>
      </w:pPr>
      <w:r>
        <w:t>3.3.</w:t>
      </w:r>
      <w:r>
        <w:rPr>
          <w:rFonts w:asciiTheme="minorHAnsi" w:eastAsia="MS Mincho" w:hAnsiTheme="minorHAnsi" w:cstheme="minorBidi"/>
          <w:sz w:val="22"/>
          <w:szCs w:val="22"/>
          <w:lang w:val="en-US" w:eastAsia="zh-CN"/>
        </w:rPr>
        <w:tab/>
      </w:r>
      <w:r>
        <w:t>Abbreviations</w:t>
      </w:r>
      <w:r>
        <w:tab/>
      </w:r>
      <w:r>
        <w:fldChar w:fldCharType="begin"/>
      </w:r>
      <w:r>
        <w:instrText xml:space="preserve"> PAGEREF _Toc531103506 \h </w:instrText>
      </w:r>
      <w:r>
        <w:fldChar w:fldCharType="separate"/>
      </w:r>
      <w:r>
        <w:t>6</w:t>
      </w:r>
      <w:r>
        <w:fldChar w:fldCharType="end"/>
      </w:r>
    </w:p>
    <w:p w:rsidR="00017978" w:rsidRDefault="00017978">
      <w:pPr>
        <w:pStyle w:val="11"/>
        <w:rPr>
          <w:rFonts w:asciiTheme="minorHAnsi" w:eastAsia="MS Mincho" w:hAnsiTheme="minorHAnsi" w:cstheme="minorBidi"/>
          <w:szCs w:val="22"/>
          <w:lang w:val="en-US" w:eastAsia="zh-CN"/>
        </w:rPr>
      </w:pPr>
      <w:r>
        <w:t>4.</w:t>
      </w:r>
      <w:r>
        <w:rPr>
          <w:rFonts w:asciiTheme="minorHAnsi" w:eastAsia="MS Mincho" w:hAnsiTheme="minorHAnsi" w:cstheme="minorBidi"/>
          <w:szCs w:val="22"/>
          <w:lang w:val="en-US" w:eastAsia="zh-CN"/>
        </w:rPr>
        <w:tab/>
      </w:r>
      <w:r>
        <w:t>Introduction</w:t>
      </w:r>
      <w:r>
        <w:tab/>
      </w:r>
      <w:r>
        <w:fldChar w:fldCharType="begin"/>
      </w:r>
      <w:r>
        <w:instrText xml:space="preserve"> PAGEREF _Toc531103507 \h </w:instrText>
      </w:r>
      <w:r>
        <w:fldChar w:fldCharType="separate"/>
      </w:r>
      <w:r>
        <w:t>6</w:t>
      </w:r>
      <w:r>
        <w:fldChar w:fldCharType="end"/>
      </w:r>
    </w:p>
    <w:p w:rsidR="00017978" w:rsidRDefault="00017978">
      <w:pPr>
        <w:pStyle w:val="11"/>
        <w:rPr>
          <w:rFonts w:asciiTheme="minorHAnsi" w:eastAsia="MS Mincho" w:hAnsiTheme="minorHAnsi" w:cstheme="minorBidi"/>
          <w:szCs w:val="22"/>
          <w:lang w:val="en-US" w:eastAsia="zh-CN"/>
        </w:rPr>
      </w:pPr>
      <w:r>
        <w:t>5.</w:t>
      </w:r>
      <w:r>
        <w:rPr>
          <w:rFonts w:asciiTheme="minorHAnsi" w:eastAsia="MS Mincho" w:hAnsiTheme="minorHAnsi" w:cstheme="minorBidi"/>
          <w:szCs w:val="22"/>
          <w:lang w:val="en-US" w:eastAsia="zh-CN"/>
        </w:rPr>
        <w:tab/>
      </w:r>
      <w:r>
        <w:t>UE Power Saving Schemes</w:t>
      </w:r>
      <w:r>
        <w:tab/>
      </w:r>
      <w:r>
        <w:fldChar w:fldCharType="begin"/>
      </w:r>
      <w:r>
        <w:instrText xml:space="preserve"> PAGEREF _Toc531103508 \h </w:instrText>
      </w:r>
      <w:r>
        <w:fldChar w:fldCharType="separate"/>
      </w:r>
      <w:r>
        <w:t>7</w:t>
      </w:r>
      <w:r>
        <w:fldChar w:fldCharType="end"/>
      </w:r>
    </w:p>
    <w:p w:rsidR="00017978" w:rsidRDefault="00017978">
      <w:pPr>
        <w:pStyle w:val="20"/>
        <w:rPr>
          <w:rFonts w:asciiTheme="minorHAnsi" w:eastAsia="MS Mincho" w:hAnsiTheme="minorHAnsi" w:cstheme="minorBidi"/>
          <w:sz w:val="22"/>
          <w:szCs w:val="22"/>
          <w:lang w:val="en-US" w:eastAsia="zh-CN"/>
        </w:rPr>
      </w:pPr>
      <w:r>
        <w:t>5.1.</w:t>
      </w:r>
      <w:r>
        <w:rPr>
          <w:rFonts w:asciiTheme="minorHAnsi" w:eastAsia="MS Mincho" w:hAnsiTheme="minorHAnsi" w:cstheme="minorBidi"/>
          <w:sz w:val="22"/>
          <w:szCs w:val="22"/>
          <w:lang w:val="en-US" w:eastAsia="zh-CN"/>
        </w:rPr>
        <w:tab/>
      </w:r>
      <w:r>
        <w:t>UE adaptation to the traffic and power consumption characteristic</w:t>
      </w:r>
      <w:r>
        <w:tab/>
      </w:r>
      <w:r>
        <w:fldChar w:fldCharType="begin"/>
      </w:r>
      <w:r>
        <w:instrText xml:space="preserve"> PAGEREF _Toc531103509 \h </w:instrText>
      </w:r>
      <w:r>
        <w:fldChar w:fldCharType="separate"/>
      </w:r>
      <w:r>
        <w:t>7</w:t>
      </w:r>
      <w:r>
        <w:fldChar w:fldCharType="end"/>
      </w:r>
    </w:p>
    <w:p w:rsidR="00017978" w:rsidRDefault="00017978">
      <w:pPr>
        <w:pStyle w:val="30"/>
        <w:rPr>
          <w:rFonts w:asciiTheme="minorHAnsi" w:eastAsia="MS Mincho" w:hAnsiTheme="minorHAnsi" w:cstheme="minorBidi"/>
          <w:sz w:val="22"/>
          <w:szCs w:val="22"/>
          <w:lang w:val="en-US" w:eastAsia="zh-CN"/>
        </w:rPr>
      </w:pPr>
      <w:r>
        <w:t>5.1.1.</w:t>
      </w:r>
      <w:r>
        <w:rPr>
          <w:rFonts w:asciiTheme="minorHAnsi" w:eastAsia="MS Mincho" w:hAnsiTheme="minorHAnsi" w:cstheme="minorBidi"/>
          <w:sz w:val="22"/>
          <w:szCs w:val="22"/>
          <w:lang w:val="en-US" w:eastAsia="zh-CN"/>
        </w:rPr>
        <w:tab/>
      </w:r>
      <w:r>
        <w:t>Adaptation to the variation in frequency</w:t>
      </w:r>
      <w:r>
        <w:tab/>
      </w:r>
      <w:r>
        <w:fldChar w:fldCharType="begin"/>
      </w:r>
      <w:r>
        <w:instrText xml:space="preserve"> PAGEREF _Toc531103510 \h </w:instrText>
      </w:r>
      <w:r>
        <w:fldChar w:fldCharType="separate"/>
      </w:r>
      <w:r>
        <w:t>7</w:t>
      </w:r>
      <w:r>
        <w:fldChar w:fldCharType="end"/>
      </w:r>
    </w:p>
    <w:p w:rsidR="00017978" w:rsidRDefault="00017978">
      <w:pPr>
        <w:pStyle w:val="30"/>
        <w:rPr>
          <w:rFonts w:asciiTheme="minorHAnsi" w:eastAsia="MS Mincho" w:hAnsiTheme="minorHAnsi" w:cstheme="minorBidi"/>
          <w:sz w:val="22"/>
          <w:szCs w:val="22"/>
          <w:lang w:val="en-US" w:eastAsia="zh-CN"/>
        </w:rPr>
      </w:pPr>
      <w:r>
        <w:t>5.1.2.</w:t>
      </w:r>
      <w:r>
        <w:rPr>
          <w:rFonts w:asciiTheme="minorHAnsi" w:eastAsia="MS Mincho" w:hAnsiTheme="minorHAnsi" w:cstheme="minorBidi"/>
          <w:sz w:val="22"/>
          <w:szCs w:val="22"/>
          <w:lang w:val="en-US" w:eastAsia="zh-CN"/>
        </w:rPr>
        <w:tab/>
      </w:r>
      <w:r>
        <w:t>Adaptation to the variation in time</w:t>
      </w:r>
      <w:r>
        <w:tab/>
      </w:r>
      <w:r>
        <w:fldChar w:fldCharType="begin"/>
      </w:r>
      <w:r>
        <w:instrText xml:space="preserve"> PAGEREF _Toc531103511 \h </w:instrText>
      </w:r>
      <w:r>
        <w:fldChar w:fldCharType="separate"/>
      </w:r>
      <w:r>
        <w:t>7</w:t>
      </w:r>
      <w:r>
        <w:fldChar w:fldCharType="end"/>
      </w:r>
    </w:p>
    <w:p w:rsidR="00017978" w:rsidRDefault="00017978">
      <w:pPr>
        <w:pStyle w:val="30"/>
        <w:rPr>
          <w:rFonts w:asciiTheme="minorHAnsi" w:eastAsia="MS Mincho" w:hAnsiTheme="minorHAnsi" w:cstheme="minorBidi"/>
          <w:sz w:val="22"/>
          <w:szCs w:val="22"/>
          <w:lang w:val="en-US" w:eastAsia="zh-CN"/>
        </w:rPr>
      </w:pPr>
      <w:r>
        <w:t>5.1.3.</w:t>
      </w:r>
      <w:r>
        <w:rPr>
          <w:rFonts w:asciiTheme="minorHAnsi" w:eastAsia="MS Mincho" w:hAnsiTheme="minorHAnsi" w:cstheme="minorBidi"/>
          <w:sz w:val="22"/>
          <w:szCs w:val="22"/>
          <w:lang w:val="en-US" w:eastAsia="zh-CN"/>
        </w:rPr>
        <w:tab/>
      </w:r>
      <w:r>
        <w:t>Adaptation to number of antenna</w:t>
      </w:r>
      <w:r>
        <w:tab/>
      </w:r>
      <w:r>
        <w:fldChar w:fldCharType="begin"/>
      </w:r>
      <w:r>
        <w:instrText xml:space="preserve"> PAGEREF _Toc531103512 \h </w:instrText>
      </w:r>
      <w:r>
        <w:fldChar w:fldCharType="separate"/>
      </w:r>
      <w:r>
        <w:t>8</w:t>
      </w:r>
      <w:r>
        <w:fldChar w:fldCharType="end"/>
      </w:r>
    </w:p>
    <w:p w:rsidR="00017978" w:rsidRDefault="00017978">
      <w:pPr>
        <w:pStyle w:val="30"/>
        <w:rPr>
          <w:rFonts w:asciiTheme="minorHAnsi" w:eastAsia="MS Mincho" w:hAnsiTheme="minorHAnsi" w:cstheme="minorBidi"/>
          <w:sz w:val="22"/>
          <w:szCs w:val="22"/>
          <w:lang w:val="en-US" w:eastAsia="zh-CN"/>
        </w:rPr>
      </w:pPr>
      <w:r>
        <w:t>5.1.4.</w:t>
      </w:r>
      <w:r>
        <w:rPr>
          <w:rFonts w:asciiTheme="minorHAnsi" w:eastAsia="MS Mincho" w:hAnsiTheme="minorHAnsi" w:cstheme="minorBidi"/>
          <w:sz w:val="22"/>
          <w:szCs w:val="22"/>
          <w:lang w:val="en-US" w:eastAsia="zh-CN"/>
        </w:rPr>
        <w:tab/>
      </w:r>
      <w:r>
        <w:t>Adaptation to DRX operation</w:t>
      </w:r>
      <w:r>
        <w:tab/>
      </w:r>
      <w:r>
        <w:fldChar w:fldCharType="begin"/>
      </w:r>
      <w:r>
        <w:instrText xml:space="preserve"> PAGEREF _Toc531103513 \h </w:instrText>
      </w:r>
      <w:r>
        <w:fldChar w:fldCharType="separate"/>
      </w:r>
      <w:r>
        <w:t>8</w:t>
      </w:r>
      <w:r>
        <w:fldChar w:fldCharType="end"/>
      </w:r>
    </w:p>
    <w:p w:rsidR="00017978" w:rsidRDefault="00017978">
      <w:pPr>
        <w:pStyle w:val="30"/>
        <w:rPr>
          <w:rFonts w:asciiTheme="minorHAnsi" w:eastAsia="MS Mincho" w:hAnsiTheme="minorHAnsi" w:cstheme="minorBidi"/>
          <w:sz w:val="22"/>
          <w:szCs w:val="22"/>
          <w:lang w:val="en-US" w:eastAsia="zh-CN"/>
        </w:rPr>
      </w:pPr>
      <w:r>
        <w:t>5.1.5.</w:t>
      </w:r>
      <w:r>
        <w:rPr>
          <w:rFonts w:asciiTheme="minorHAnsi" w:eastAsia="MS Mincho" w:hAnsiTheme="minorHAnsi" w:cstheme="minorBidi"/>
          <w:sz w:val="22"/>
          <w:szCs w:val="22"/>
          <w:lang w:val="en-US" w:eastAsia="zh-CN"/>
        </w:rPr>
        <w:tab/>
      </w:r>
      <w:r>
        <w:t>Adaptation to UE processing timeline</w:t>
      </w:r>
      <w:r>
        <w:tab/>
      </w:r>
      <w:r>
        <w:fldChar w:fldCharType="begin"/>
      </w:r>
      <w:r>
        <w:instrText xml:space="preserve"> PAGEREF _Toc531103514 \h </w:instrText>
      </w:r>
      <w:r>
        <w:fldChar w:fldCharType="separate"/>
      </w:r>
      <w:r>
        <w:t>8</w:t>
      </w:r>
      <w:r>
        <w:fldChar w:fldCharType="end"/>
      </w:r>
    </w:p>
    <w:p w:rsidR="00017978" w:rsidRDefault="00017978">
      <w:pPr>
        <w:pStyle w:val="30"/>
        <w:rPr>
          <w:rFonts w:asciiTheme="minorHAnsi" w:eastAsia="MS Mincho" w:hAnsiTheme="minorHAnsi" w:cstheme="minorBidi"/>
          <w:sz w:val="22"/>
          <w:szCs w:val="22"/>
          <w:lang w:val="en-US" w:eastAsia="zh-CN"/>
        </w:rPr>
      </w:pPr>
      <w:r>
        <w:t>5.1.6.</w:t>
      </w:r>
      <w:r>
        <w:rPr>
          <w:rFonts w:asciiTheme="minorHAnsi" w:eastAsia="MS Mincho" w:hAnsiTheme="minorHAnsi" w:cstheme="minorBidi"/>
          <w:sz w:val="22"/>
          <w:szCs w:val="22"/>
          <w:lang w:val="en-US" w:eastAsia="zh-CN"/>
        </w:rPr>
        <w:tab/>
      </w:r>
      <w:r>
        <w:t>Adaptation to achieve reducing PDCCH monitoring/decoding</w:t>
      </w:r>
      <w:r>
        <w:tab/>
      </w:r>
      <w:r>
        <w:fldChar w:fldCharType="begin"/>
      </w:r>
      <w:r>
        <w:instrText xml:space="preserve"> PAGEREF _Toc531103515 \h </w:instrText>
      </w:r>
      <w:r>
        <w:fldChar w:fldCharType="separate"/>
      </w:r>
      <w:r>
        <w:t>8</w:t>
      </w:r>
      <w:r>
        <w:fldChar w:fldCharType="end"/>
      </w:r>
    </w:p>
    <w:p w:rsidR="00017978" w:rsidRDefault="00017978">
      <w:pPr>
        <w:pStyle w:val="30"/>
        <w:rPr>
          <w:rFonts w:asciiTheme="minorHAnsi" w:eastAsia="MS Mincho" w:hAnsiTheme="minorHAnsi" w:cstheme="minorBidi"/>
          <w:sz w:val="22"/>
          <w:szCs w:val="22"/>
          <w:lang w:val="en-US" w:eastAsia="zh-CN"/>
        </w:rPr>
      </w:pPr>
      <w:r>
        <w:t>5.1.7.</w:t>
      </w:r>
      <w:r>
        <w:rPr>
          <w:rFonts w:asciiTheme="minorHAnsi" w:eastAsia="MS Mincho" w:hAnsiTheme="minorHAnsi" w:cstheme="minorBidi"/>
          <w:sz w:val="22"/>
          <w:szCs w:val="22"/>
          <w:lang w:val="en-US" w:eastAsia="zh-CN"/>
        </w:rPr>
        <w:tab/>
      </w:r>
      <w:r>
        <w:t>UE assistance Information</w:t>
      </w:r>
      <w:r>
        <w:tab/>
      </w:r>
      <w:r>
        <w:fldChar w:fldCharType="begin"/>
      </w:r>
      <w:r>
        <w:instrText xml:space="preserve"> PAGEREF _Toc531103516 \h </w:instrText>
      </w:r>
      <w:r>
        <w:fldChar w:fldCharType="separate"/>
      </w:r>
      <w:r>
        <w:t>9</w:t>
      </w:r>
      <w:r>
        <w:fldChar w:fldCharType="end"/>
      </w:r>
    </w:p>
    <w:p w:rsidR="00017978" w:rsidRDefault="00017978">
      <w:pPr>
        <w:pStyle w:val="20"/>
        <w:rPr>
          <w:rFonts w:asciiTheme="minorHAnsi" w:eastAsia="MS Mincho" w:hAnsiTheme="minorHAnsi" w:cstheme="minorBidi"/>
          <w:sz w:val="22"/>
          <w:szCs w:val="22"/>
          <w:lang w:val="en-US" w:eastAsia="zh-CN"/>
        </w:rPr>
      </w:pPr>
      <w:r>
        <w:t>5.2.</w:t>
      </w:r>
      <w:r>
        <w:rPr>
          <w:rFonts w:asciiTheme="minorHAnsi" w:eastAsia="MS Mincho" w:hAnsiTheme="minorHAnsi" w:cstheme="minorBidi"/>
          <w:sz w:val="22"/>
          <w:szCs w:val="22"/>
          <w:lang w:val="en-US" w:eastAsia="zh-CN"/>
        </w:rPr>
        <w:tab/>
      </w:r>
      <w:r>
        <w:t>Power saving signal/channel/procedure for triggering adaptation to UE power Consumption</w:t>
      </w:r>
      <w:r>
        <w:tab/>
      </w:r>
      <w:r>
        <w:fldChar w:fldCharType="begin"/>
      </w:r>
      <w:r>
        <w:instrText xml:space="preserve"> PAGEREF _Toc531103517 \h </w:instrText>
      </w:r>
      <w:r>
        <w:fldChar w:fldCharType="separate"/>
      </w:r>
      <w:r>
        <w:t>9</w:t>
      </w:r>
      <w:r>
        <w:fldChar w:fldCharType="end"/>
      </w:r>
    </w:p>
    <w:p w:rsidR="00017978" w:rsidRDefault="00017978">
      <w:pPr>
        <w:pStyle w:val="30"/>
        <w:rPr>
          <w:rFonts w:asciiTheme="minorHAnsi" w:eastAsia="MS Mincho" w:hAnsiTheme="minorHAnsi" w:cstheme="minorBidi"/>
          <w:sz w:val="22"/>
          <w:szCs w:val="22"/>
          <w:lang w:val="en-US" w:eastAsia="zh-CN"/>
        </w:rPr>
      </w:pPr>
      <w:r>
        <w:t>5.2.1.</w:t>
      </w:r>
      <w:r>
        <w:rPr>
          <w:rFonts w:asciiTheme="minorHAnsi" w:eastAsia="MS Mincho" w:hAnsiTheme="minorHAnsi" w:cstheme="minorBidi"/>
          <w:sz w:val="22"/>
          <w:szCs w:val="22"/>
          <w:lang w:val="en-US" w:eastAsia="zh-CN"/>
        </w:rPr>
        <w:tab/>
      </w:r>
      <w:r>
        <w:t>Power saving signal/channel</w:t>
      </w:r>
      <w:r>
        <w:tab/>
      </w:r>
      <w:r>
        <w:fldChar w:fldCharType="begin"/>
      </w:r>
      <w:r>
        <w:instrText xml:space="preserve"> PAGEREF _Toc531103518 \h </w:instrText>
      </w:r>
      <w:r>
        <w:fldChar w:fldCharType="separate"/>
      </w:r>
      <w:r>
        <w:t>10</w:t>
      </w:r>
      <w:r>
        <w:fldChar w:fldCharType="end"/>
      </w:r>
    </w:p>
    <w:p w:rsidR="00017978" w:rsidRDefault="00017978">
      <w:pPr>
        <w:pStyle w:val="30"/>
        <w:rPr>
          <w:rFonts w:asciiTheme="minorHAnsi" w:eastAsia="MS Mincho" w:hAnsiTheme="minorHAnsi" w:cstheme="minorBidi"/>
          <w:sz w:val="22"/>
          <w:szCs w:val="22"/>
          <w:lang w:val="en-US" w:eastAsia="zh-CN"/>
        </w:rPr>
      </w:pPr>
      <w:r>
        <w:t>5.2.2.</w:t>
      </w:r>
      <w:r>
        <w:rPr>
          <w:rFonts w:asciiTheme="minorHAnsi" w:eastAsia="MS Mincho" w:hAnsiTheme="minorHAnsi" w:cstheme="minorBidi"/>
          <w:sz w:val="22"/>
          <w:szCs w:val="22"/>
          <w:lang w:val="en-US" w:eastAsia="zh-CN"/>
        </w:rPr>
        <w:tab/>
      </w:r>
      <w:r>
        <w:t>Power saving procedure</w:t>
      </w:r>
      <w:r>
        <w:tab/>
      </w:r>
      <w:r>
        <w:fldChar w:fldCharType="begin"/>
      </w:r>
      <w:r>
        <w:instrText xml:space="preserve"> PAGEREF _Toc531103519 \h </w:instrText>
      </w:r>
      <w:r>
        <w:fldChar w:fldCharType="separate"/>
      </w:r>
      <w:r>
        <w:t>10</w:t>
      </w:r>
      <w:r>
        <w:fldChar w:fldCharType="end"/>
      </w:r>
    </w:p>
    <w:p w:rsidR="00017978" w:rsidRDefault="00017978">
      <w:pPr>
        <w:pStyle w:val="20"/>
        <w:rPr>
          <w:rFonts w:asciiTheme="minorHAnsi" w:eastAsia="MS Mincho" w:hAnsiTheme="minorHAnsi" w:cstheme="minorBidi"/>
          <w:sz w:val="22"/>
          <w:szCs w:val="22"/>
          <w:lang w:val="en-US" w:eastAsia="zh-CN"/>
        </w:rPr>
      </w:pPr>
      <w:r>
        <w:t>5.3.</w:t>
      </w:r>
      <w:r>
        <w:rPr>
          <w:rFonts w:asciiTheme="minorHAnsi" w:eastAsia="MS Mincho" w:hAnsiTheme="minorHAnsi" w:cstheme="minorBidi"/>
          <w:sz w:val="22"/>
          <w:szCs w:val="22"/>
          <w:lang w:val="en-US" w:eastAsia="zh-CN"/>
        </w:rPr>
        <w:tab/>
      </w:r>
      <w:r>
        <w:t>Power consumption reduction in RRM measurements</w:t>
      </w:r>
      <w:r>
        <w:tab/>
      </w:r>
      <w:r>
        <w:fldChar w:fldCharType="begin"/>
      </w:r>
      <w:r>
        <w:instrText xml:space="preserve"> PAGEREF _Toc531103520 \h </w:instrText>
      </w:r>
      <w:r>
        <w:fldChar w:fldCharType="separate"/>
      </w:r>
      <w:r>
        <w:t>11</w:t>
      </w:r>
      <w:r>
        <w:fldChar w:fldCharType="end"/>
      </w:r>
    </w:p>
    <w:p w:rsidR="00017978" w:rsidRDefault="00017978">
      <w:pPr>
        <w:pStyle w:val="11"/>
        <w:rPr>
          <w:rFonts w:asciiTheme="minorHAnsi" w:eastAsia="MS Mincho" w:hAnsiTheme="minorHAnsi" w:cstheme="minorBidi"/>
          <w:szCs w:val="22"/>
          <w:lang w:val="en-US" w:eastAsia="zh-CN"/>
        </w:rPr>
      </w:pPr>
      <w:r>
        <w:t>6.</w:t>
      </w:r>
      <w:r>
        <w:rPr>
          <w:rFonts w:asciiTheme="minorHAnsi" w:eastAsia="MS Mincho" w:hAnsiTheme="minorHAnsi" w:cstheme="minorBidi"/>
          <w:szCs w:val="22"/>
          <w:lang w:val="en-US" w:eastAsia="zh-CN"/>
        </w:rPr>
        <w:tab/>
      </w:r>
      <w:r>
        <w:t>Higher Layer Procedure for UE Power Saving</w:t>
      </w:r>
      <w:r>
        <w:tab/>
      </w:r>
      <w:r>
        <w:fldChar w:fldCharType="begin"/>
      </w:r>
      <w:r>
        <w:instrText xml:space="preserve"> PAGEREF _Toc531103521 \h </w:instrText>
      </w:r>
      <w:r>
        <w:fldChar w:fldCharType="separate"/>
      </w:r>
      <w:r>
        <w:t>12</w:t>
      </w:r>
      <w:r>
        <w:fldChar w:fldCharType="end"/>
      </w:r>
    </w:p>
    <w:p w:rsidR="00017978" w:rsidRDefault="00017978">
      <w:pPr>
        <w:pStyle w:val="20"/>
        <w:rPr>
          <w:rFonts w:asciiTheme="minorHAnsi" w:eastAsia="MS Mincho" w:hAnsiTheme="minorHAnsi" w:cstheme="minorBidi"/>
          <w:sz w:val="22"/>
          <w:szCs w:val="22"/>
          <w:lang w:val="en-US" w:eastAsia="zh-CN"/>
        </w:rPr>
      </w:pPr>
      <w:r>
        <w:t>6.1.</w:t>
      </w:r>
      <w:r>
        <w:rPr>
          <w:rFonts w:asciiTheme="minorHAnsi" w:eastAsia="MS Mincho" w:hAnsiTheme="minorHAnsi" w:cstheme="minorBidi"/>
          <w:sz w:val="22"/>
          <w:szCs w:val="22"/>
          <w:lang w:val="en-US" w:eastAsia="zh-CN"/>
        </w:rPr>
        <w:tab/>
      </w:r>
      <w:r>
        <w:t>UE paging procedure based on power saving signal/channel/procedure</w:t>
      </w:r>
      <w:r>
        <w:tab/>
      </w:r>
      <w:r>
        <w:fldChar w:fldCharType="begin"/>
      </w:r>
      <w:r>
        <w:instrText xml:space="preserve"> PAGEREF _Toc531103522 \h </w:instrText>
      </w:r>
      <w:r>
        <w:fldChar w:fldCharType="separate"/>
      </w:r>
      <w:r>
        <w:t>12</w:t>
      </w:r>
      <w:r>
        <w:fldChar w:fldCharType="end"/>
      </w:r>
    </w:p>
    <w:p w:rsidR="00017978" w:rsidRDefault="00017978">
      <w:pPr>
        <w:pStyle w:val="20"/>
        <w:rPr>
          <w:rFonts w:asciiTheme="minorHAnsi" w:eastAsia="MS Mincho" w:hAnsiTheme="minorHAnsi" w:cstheme="minorBidi"/>
          <w:sz w:val="22"/>
          <w:szCs w:val="22"/>
          <w:lang w:val="en-US" w:eastAsia="zh-CN"/>
        </w:rPr>
      </w:pPr>
      <w:r>
        <w:t>6.2.</w:t>
      </w:r>
      <w:r>
        <w:rPr>
          <w:rFonts w:asciiTheme="minorHAnsi" w:eastAsia="MS Mincho" w:hAnsiTheme="minorHAnsi" w:cstheme="minorBidi"/>
          <w:sz w:val="22"/>
          <w:szCs w:val="22"/>
          <w:lang w:val="en-US" w:eastAsia="zh-CN"/>
        </w:rPr>
        <w:tab/>
      </w:r>
      <w:r>
        <w:t>UE power saving procedure in transition from RRC_CONNECTED to RRC_IDLE/RRC_INACTIVE state</w:t>
      </w:r>
      <w:r>
        <w:tab/>
      </w:r>
      <w:r>
        <w:fldChar w:fldCharType="begin"/>
      </w:r>
      <w:r>
        <w:instrText xml:space="preserve"> PAGEREF _Toc531103523 \h </w:instrText>
      </w:r>
      <w:r>
        <w:fldChar w:fldCharType="separate"/>
      </w:r>
      <w:r>
        <w:t>12</w:t>
      </w:r>
      <w:r>
        <w:fldChar w:fldCharType="end"/>
      </w:r>
    </w:p>
    <w:p w:rsidR="00017978" w:rsidRDefault="00017978">
      <w:pPr>
        <w:pStyle w:val="11"/>
        <w:rPr>
          <w:rFonts w:asciiTheme="minorHAnsi" w:eastAsia="MS Mincho" w:hAnsiTheme="minorHAnsi" w:cstheme="minorBidi"/>
          <w:szCs w:val="22"/>
          <w:lang w:val="en-US" w:eastAsia="zh-CN"/>
        </w:rPr>
      </w:pPr>
      <w:r>
        <w:t>7.</w:t>
      </w:r>
      <w:r>
        <w:rPr>
          <w:rFonts w:asciiTheme="minorHAnsi" w:eastAsia="MS Mincho" w:hAnsiTheme="minorHAnsi" w:cstheme="minorBidi"/>
          <w:szCs w:val="22"/>
          <w:lang w:val="en-US" w:eastAsia="zh-CN"/>
        </w:rPr>
        <w:tab/>
      </w:r>
      <w:r>
        <w:t>Conclusions</w:t>
      </w:r>
      <w:r>
        <w:tab/>
      </w:r>
      <w:r>
        <w:fldChar w:fldCharType="begin"/>
      </w:r>
      <w:r>
        <w:instrText xml:space="preserve"> PAGEREF _Toc531103524 \h </w:instrText>
      </w:r>
      <w:r>
        <w:fldChar w:fldCharType="separate"/>
      </w:r>
      <w:r>
        <w:t>12</w:t>
      </w:r>
      <w:r>
        <w:fldChar w:fldCharType="end"/>
      </w:r>
    </w:p>
    <w:p w:rsidR="00017978" w:rsidRDefault="00017978">
      <w:pPr>
        <w:pStyle w:val="11"/>
        <w:rPr>
          <w:rFonts w:asciiTheme="minorHAnsi" w:eastAsia="MS Mincho" w:hAnsiTheme="minorHAnsi" w:cstheme="minorBidi"/>
          <w:szCs w:val="22"/>
          <w:lang w:val="en-US" w:eastAsia="zh-CN"/>
        </w:rPr>
      </w:pPr>
      <w:r>
        <w:t>8.</w:t>
      </w:r>
      <w:r>
        <w:rPr>
          <w:rFonts w:asciiTheme="minorHAnsi" w:eastAsia="MS Mincho" w:hAnsiTheme="minorHAnsi" w:cstheme="minorBidi"/>
          <w:szCs w:val="22"/>
          <w:lang w:val="en-US" w:eastAsia="zh-CN"/>
        </w:rPr>
        <w:tab/>
      </w:r>
      <w:r>
        <w:t>Appendix – Evaluation Methodology</w:t>
      </w:r>
      <w:r>
        <w:tab/>
      </w:r>
      <w:r>
        <w:fldChar w:fldCharType="begin"/>
      </w:r>
      <w:r>
        <w:instrText xml:space="preserve"> PAGEREF _Toc531103525 \h </w:instrText>
      </w:r>
      <w:r>
        <w:fldChar w:fldCharType="separate"/>
      </w:r>
      <w:r>
        <w:t>12</w:t>
      </w:r>
      <w:r>
        <w:fldChar w:fldCharType="end"/>
      </w:r>
    </w:p>
    <w:p w:rsidR="00017978" w:rsidRDefault="00017978">
      <w:pPr>
        <w:pStyle w:val="20"/>
        <w:rPr>
          <w:rFonts w:asciiTheme="minorHAnsi" w:eastAsia="MS Mincho" w:hAnsiTheme="minorHAnsi" w:cstheme="minorBidi"/>
          <w:sz w:val="22"/>
          <w:szCs w:val="22"/>
          <w:lang w:val="en-US" w:eastAsia="zh-CN"/>
        </w:rPr>
      </w:pPr>
      <w:r>
        <w:t>8.1.</w:t>
      </w:r>
      <w:r>
        <w:rPr>
          <w:rFonts w:asciiTheme="minorHAnsi" w:eastAsia="MS Mincho" w:hAnsiTheme="minorHAnsi" w:cstheme="minorBidi"/>
          <w:sz w:val="22"/>
          <w:szCs w:val="22"/>
          <w:lang w:val="en-US" w:eastAsia="zh-CN"/>
        </w:rPr>
        <w:tab/>
      </w:r>
      <w:r>
        <w:t>UE power consumption model</w:t>
      </w:r>
      <w:r>
        <w:tab/>
      </w:r>
      <w:r>
        <w:fldChar w:fldCharType="begin"/>
      </w:r>
      <w:r>
        <w:instrText xml:space="preserve"> PAGEREF _Toc531103526 \h </w:instrText>
      </w:r>
      <w:r>
        <w:fldChar w:fldCharType="separate"/>
      </w:r>
      <w:r>
        <w:t>12</w:t>
      </w:r>
      <w:r>
        <w:fldChar w:fldCharType="end"/>
      </w:r>
    </w:p>
    <w:p w:rsidR="00017978" w:rsidRDefault="00017978">
      <w:pPr>
        <w:pStyle w:val="30"/>
        <w:rPr>
          <w:rFonts w:asciiTheme="minorHAnsi" w:eastAsia="MS Mincho" w:hAnsiTheme="minorHAnsi" w:cstheme="minorBidi"/>
          <w:sz w:val="22"/>
          <w:szCs w:val="22"/>
          <w:lang w:val="en-US" w:eastAsia="zh-CN"/>
        </w:rPr>
      </w:pPr>
      <w:r w:rsidRPr="007510D5">
        <w:rPr>
          <w:lang w:val="en-US"/>
        </w:rPr>
        <w:t>8.1.1.</w:t>
      </w:r>
      <w:r>
        <w:rPr>
          <w:rFonts w:asciiTheme="minorHAnsi" w:eastAsia="MS Mincho" w:hAnsiTheme="minorHAnsi" w:cstheme="minorBidi"/>
          <w:sz w:val="22"/>
          <w:szCs w:val="22"/>
          <w:lang w:val="en-US" w:eastAsia="zh-CN"/>
        </w:rPr>
        <w:tab/>
      </w:r>
      <w:r w:rsidRPr="007510D5">
        <w:rPr>
          <w:lang w:val="en-US"/>
        </w:rPr>
        <w:t>UE power consumption model for FR1</w:t>
      </w:r>
      <w:r>
        <w:tab/>
      </w:r>
      <w:r>
        <w:fldChar w:fldCharType="begin"/>
      </w:r>
      <w:r>
        <w:instrText xml:space="preserve"> PAGEREF _Toc531103527 \h </w:instrText>
      </w:r>
      <w:r>
        <w:fldChar w:fldCharType="separate"/>
      </w:r>
      <w:r>
        <w:t>12</w:t>
      </w:r>
      <w:r>
        <w:fldChar w:fldCharType="end"/>
      </w:r>
    </w:p>
    <w:p w:rsidR="00017978" w:rsidRDefault="00017978">
      <w:pPr>
        <w:pStyle w:val="30"/>
        <w:rPr>
          <w:rFonts w:asciiTheme="minorHAnsi" w:eastAsia="MS Mincho" w:hAnsiTheme="minorHAnsi" w:cstheme="minorBidi"/>
          <w:sz w:val="22"/>
          <w:szCs w:val="22"/>
          <w:lang w:val="en-US" w:eastAsia="zh-CN"/>
        </w:rPr>
      </w:pPr>
      <w:r w:rsidRPr="007510D5">
        <w:rPr>
          <w:lang w:val="en-US"/>
        </w:rPr>
        <w:t>8.1.2.</w:t>
      </w:r>
      <w:r>
        <w:rPr>
          <w:rFonts w:asciiTheme="minorHAnsi" w:eastAsia="MS Mincho" w:hAnsiTheme="minorHAnsi" w:cstheme="minorBidi"/>
          <w:sz w:val="22"/>
          <w:szCs w:val="22"/>
          <w:lang w:val="en-US" w:eastAsia="zh-CN"/>
        </w:rPr>
        <w:tab/>
      </w:r>
      <w:r w:rsidRPr="007510D5">
        <w:rPr>
          <w:lang w:val="en-US"/>
        </w:rPr>
        <w:t>UE power consumption model for FR2</w:t>
      </w:r>
      <w:r>
        <w:tab/>
      </w:r>
      <w:r>
        <w:fldChar w:fldCharType="begin"/>
      </w:r>
      <w:r>
        <w:instrText xml:space="preserve"> PAGEREF _Toc531103528 \h </w:instrText>
      </w:r>
      <w:r>
        <w:fldChar w:fldCharType="separate"/>
      </w:r>
      <w:r>
        <w:t>14</w:t>
      </w:r>
      <w:r>
        <w:fldChar w:fldCharType="end"/>
      </w:r>
    </w:p>
    <w:p w:rsidR="00017978" w:rsidRDefault="00017978">
      <w:pPr>
        <w:pStyle w:val="30"/>
        <w:rPr>
          <w:rFonts w:asciiTheme="minorHAnsi" w:eastAsia="MS Mincho" w:hAnsiTheme="minorHAnsi" w:cstheme="minorBidi"/>
          <w:sz w:val="22"/>
          <w:szCs w:val="22"/>
          <w:lang w:val="en-US" w:eastAsia="zh-CN"/>
        </w:rPr>
      </w:pPr>
      <w:r w:rsidRPr="007510D5">
        <w:rPr>
          <w:lang w:val="en-US"/>
        </w:rPr>
        <w:t>8.1.3.</w:t>
      </w:r>
      <w:r>
        <w:rPr>
          <w:rFonts w:asciiTheme="minorHAnsi" w:eastAsia="MS Mincho" w:hAnsiTheme="minorHAnsi" w:cstheme="minorBidi"/>
          <w:sz w:val="22"/>
          <w:szCs w:val="22"/>
          <w:lang w:val="en-US" w:eastAsia="zh-CN"/>
        </w:rPr>
        <w:tab/>
      </w:r>
      <w:r w:rsidRPr="007510D5">
        <w:rPr>
          <w:lang w:val="en-US"/>
        </w:rPr>
        <w:t>UE power consumption scaling for adaptation</w:t>
      </w:r>
      <w:r>
        <w:tab/>
      </w:r>
      <w:r>
        <w:fldChar w:fldCharType="begin"/>
      </w:r>
      <w:r>
        <w:instrText xml:space="preserve"> PAGEREF _Toc531103529 \h </w:instrText>
      </w:r>
      <w:r>
        <w:fldChar w:fldCharType="separate"/>
      </w:r>
      <w:r>
        <w:t>15</w:t>
      </w:r>
      <w:r>
        <w:fldChar w:fldCharType="end"/>
      </w:r>
    </w:p>
    <w:p w:rsidR="00017978" w:rsidRDefault="00017978">
      <w:pPr>
        <w:pStyle w:val="30"/>
        <w:rPr>
          <w:rFonts w:asciiTheme="minorHAnsi" w:eastAsia="MS Mincho" w:hAnsiTheme="minorHAnsi" w:cstheme="minorBidi"/>
          <w:sz w:val="22"/>
          <w:szCs w:val="22"/>
          <w:lang w:val="en-US" w:eastAsia="zh-CN"/>
        </w:rPr>
      </w:pPr>
      <w:r w:rsidRPr="007510D5">
        <w:rPr>
          <w:lang w:val="en-US"/>
        </w:rPr>
        <w:t>8.1.4.</w:t>
      </w:r>
      <w:r>
        <w:rPr>
          <w:rFonts w:asciiTheme="minorHAnsi" w:eastAsia="MS Mincho" w:hAnsiTheme="minorHAnsi" w:cstheme="minorBidi"/>
          <w:sz w:val="22"/>
          <w:szCs w:val="22"/>
          <w:lang w:val="en-US" w:eastAsia="zh-CN"/>
        </w:rPr>
        <w:tab/>
      </w:r>
      <w:r w:rsidRPr="007510D5">
        <w:rPr>
          <w:lang w:val="en-US"/>
        </w:rPr>
        <w:t>UE power consumption model for RRM measurements</w:t>
      </w:r>
      <w:r>
        <w:tab/>
      </w:r>
      <w:r>
        <w:fldChar w:fldCharType="begin"/>
      </w:r>
      <w:r>
        <w:instrText xml:space="preserve"> PAGEREF _Toc531103530 \h </w:instrText>
      </w:r>
      <w:r>
        <w:fldChar w:fldCharType="separate"/>
      </w:r>
      <w:r>
        <w:t>17</w:t>
      </w:r>
      <w:r>
        <w:fldChar w:fldCharType="end"/>
      </w:r>
    </w:p>
    <w:p w:rsidR="00017978" w:rsidRDefault="00017978">
      <w:pPr>
        <w:pStyle w:val="40"/>
        <w:rPr>
          <w:rFonts w:asciiTheme="minorHAnsi" w:eastAsia="MS Mincho" w:hAnsiTheme="minorHAnsi" w:cstheme="minorBidi"/>
          <w:sz w:val="22"/>
          <w:szCs w:val="22"/>
          <w:lang w:val="en-US" w:eastAsia="zh-CN"/>
        </w:rPr>
      </w:pPr>
      <w:r>
        <w:t>8.1.4.1.</w:t>
      </w:r>
      <w:r>
        <w:rPr>
          <w:rFonts w:asciiTheme="minorHAnsi" w:eastAsia="MS Mincho" w:hAnsiTheme="minorHAnsi" w:cstheme="minorBidi"/>
          <w:sz w:val="22"/>
          <w:szCs w:val="22"/>
          <w:lang w:val="en-US" w:eastAsia="zh-CN"/>
        </w:rPr>
        <w:tab/>
      </w:r>
      <w:r>
        <w:t>For intra-frequency measurements:</w:t>
      </w:r>
      <w:r>
        <w:tab/>
      </w:r>
      <w:r>
        <w:fldChar w:fldCharType="begin"/>
      </w:r>
      <w:r>
        <w:instrText xml:space="preserve"> PAGEREF _Toc531103531 \h </w:instrText>
      </w:r>
      <w:r>
        <w:fldChar w:fldCharType="separate"/>
      </w:r>
      <w:r>
        <w:t>17</w:t>
      </w:r>
      <w:r>
        <w:fldChar w:fldCharType="end"/>
      </w:r>
    </w:p>
    <w:p w:rsidR="00017978" w:rsidRDefault="00017978">
      <w:pPr>
        <w:pStyle w:val="40"/>
        <w:rPr>
          <w:rFonts w:asciiTheme="minorHAnsi" w:eastAsia="MS Mincho" w:hAnsiTheme="minorHAnsi" w:cstheme="minorBidi"/>
          <w:sz w:val="22"/>
          <w:szCs w:val="22"/>
          <w:lang w:val="en-US" w:eastAsia="zh-CN"/>
        </w:rPr>
      </w:pPr>
      <w:r>
        <w:t>8.1.4.2.</w:t>
      </w:r>
      <w:r>
        <w:rPr>
          <w:rFonts w:asciiTheme="minorHAnsi" w:eastAsia="MS Mincho" w:hAnsiTheme="minorHAnsi" w:cstheme="minorBidi"/>
          <w:sz w:val="22"/>
          <w:szCs w:val="22"/>
          <w:lang w:val="en-US" w:eastAsia="zh-CN"/>
        </w:rPr>
        <w:tab/>
      </w:r>
      <w:r>
        <w:t>For inter-frequency measurement</w:t>
      </w:r>
      <w:r>
        <w:tab/>
      </w:r>
      <w:r>
        <w:fldChar w:fldCharType="begin"/>
      </w:r>
      <w:r>
        <w:instrText xml:space="preserve"> PAGEREF _Toc531103532 \h </w:instrText>
      </w:r>
      <w:r>
        <w:fldChar w:fldCharType="separate"/>
      </w:r>
      <w:r>
        <w:t>18</w:t>
      </w:r>
      <w:r>
        <w:fldChar w:fldCharType="end"/>
      </w:r>
    </w:p>
    <w:p w:rsidR="00017978" w:rsidRDefault="00017978">
      <w:pPr>
        <w:pStyle w:val="20"/>
        <w:rPr>
          <w:rFonts w:asciiTheme="minorHAnsi" w:eastAsia="MS Mincho" w:hAnsiTheme="minorHAnsi" w:cstheme="minorBidi"/>
          <w:sz w:val="22"/>
          <w:szCs w:val="22"/>
          <w:lang w:val="en-US" w:eastAsia="zh-CN"/>
        </w:rPr>
      </w:pPr>
      <w:r>
        <w:t>8.2.</w:t>
      </w:r>
      <w:r>
        <w:rPr>
          <w:rFonts w:asciiTheme="minorHAnsi" w:eastAsia="MS Mincho" w:hAnsiTheme="minorHAnsi" w:cstheme="minorBidi"/>
          <w:sz w:val="22"/>
          <w:szCs w:val="22"/>
          <w:lang w:val="en-US" w:eastAsia="zh-CN"/>
        </w:rPr>
        <w:tab/>
      </w:r>
      <w:r>
        <w:t>Simulation Assumptions</w:t>
      </w:r>
      <w:r>
        <w:tab/>
      </w:r>
      <w:r>
        <w:fldChar w:fldCharType="begin"/>
      </w:r>
      <w:r>
        <w:instrText xml:space="preserve"> PAGEREF _Toc531103533 \h </w:instrText>
      </w:r>
      <w:r>
        <w:fldChar w:fldCharType="separate"/>
      </w:r>
      <w:r>
        <w:t>19</w:t>
      </w:r>
      <w:r>
        <w:fldChar w:fldCharType="end"/>
      </w:r>
    </w:p>
    <w:p w:rsidR="00017978" w:rsidRDefault="00017978">
      <w:pPr>
        <w:pStyle w:val="11"/>
        <w:rPr>
          <w:rFonts w:asciiTheme="minorHAnsi" w:eastAsia="MS Mincho" w:hAnsiTheme="minorHAnsi" w:cstheme="minorBidi"/>
          <w:szCs w:val="22"/>
          <w:lang w:val="en-US" w:eastAsia="zh-CN"/>
        </w:rPr>
      </w:pPr>
      <w:r>
        <w:t>Annex &lt;X&gt;: Change history</w:t>
      </w:r>
      <w:r>
        <w:tab/>
      </w:r>
      <w:r>
        <w:fldChar w:fldCharType="begin"/>
      </w:r>
      <w:r>
        <w:instrText xml:space="preserve"> PAGEREF _Toc531103534 \h </w:instrText>
      </w:r>
      <w:r>
        <w:fldChar w:fldCharType="separate"/>
      </w:r>
      <w:r>
        <w:t>24</w:t>
      </w:r>
      <w:r>
        <w:fldChar w:fldCharType="end"/>
      </w:r>
    </w:p>
    <w:p w:rsidR="00E8629F" w:rsidRPr="00235394" w:rsidRDefault="00086C08">
      <w:r>
        <w:rPr>
          <w:noProof/>
          <w:sz w:val="22"/>
        </w:rPr>
        <w:fldChar w:fldCharType="end"/>
      </w:r>
    </w:p>
    <w:p w:rsidR="00E8629F" w:rsidRPr="00235394" w:rsidRDefault="00E8629F">
      <w:pPr>
        <w:pStyle w:val="10"/>
      </w:pPr>
      <w:r w:rsidRPr="00235394">
        <w:br w:type="page"/>
      </w:r>
      <w:bookmarkStart w:id="3" w:name="_Toc531103500"/>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C83792">
      <w:pPr>
        <w:pStyle w:val="10"/>
        <w:numPr>
          <w:ilvl w:val="0"/>
          <w:numId w:val="8"/>
        </w:numPr>
      </w:pPr>
      <w:r w:rsidRPr="00233797">
        <w:br w:type="page"/>
      </w:r>
      <w:bookmarkStart w:id="4" w:name="_Toc531103501"/>
      <w:r w:rsidRPr="00235394">
        <w:lastRenderedPageBreak/>
        <w:t>Scope</w:t>
      </w:r>
      <w:bookmarkEnd w:id="4"/>
    </w:p>
    <w:p w:rsidR="00086C08" w:rsidRDefault="00A66E3D" w:rsidP="00017978">
      <w:pPr>
        <w:overflowPunct w:val="0"/>
        <w:autoSpaceDE w:val="0"/>
        <w:autoSpaceDN w:val="0"/>
        <w:adjustRightInd w:val="0"/>
        <w:spacing w:afterLines="5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086C08" w:rsidRPr="00134D83">
        <w:rPr>
          <w:noProof/>
          <w:lang w:val="en-US"/>
        </w:rPr>
        <w:fldChar w:fldCharType="begin"/>
      </w:r>
      <w:r w:rsidR="00134D83" w:rsidRPr="00134D83">
        <w:rPr>
          <w:noProof/>
          <w:lang w:val="en-US"/>
        </w:rPr>
        <w:instrText xml:space="preserve"> REF _Ref523405195 \r \h </w:instrText>
      </w:r>
      <w:r w:rsidR="00086C08" w:rsidRPr="00134D83">
        <w:rPr>
          <w:noProof/>
          <w:lang w:val="en-US"/>
        </w:rPr>
      </w:r>
      <w:r w:rsidR="00086C08" w:rsidRPr="00134D83">
        <w:rPr>
          <w:noProof/>
          <w:lang w:val="en-US"/>
        </w:rPr>
        <w:fldChar w:fldCharType="separate"/>
      </w:r>
      <w:r w:rsidR="004F5237">
        <w:rPr>
          <w:noProof/>
          <w:lang w:val="en-US"/>
        </w:rPr>
        <w:t>[2]</w:t>
      </w:r>
      <w:r w:rsidR="00086C08" w:rsidRPr="00134D83">
        <w:rPr>
          <w:noProof/>
          <w:lang w:val="en-US"/>
        </w:rPr>
        <w:fldChar w:fldCharType="end"/>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E8629F" w:rsidP="00C83792">
      <w:pPr>
        <w:pStyle w:val="10"/>
        <w:numPr>
          <w:ilvl w:val="0"/>
          <w:numId w:val="8"/>
        </w:numPr>
      </w:pPr>
      <w:bookmarkStart w:id="5" w:name="_Toc531103502"/>
      <w:r w:rsidRPr="00235394">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34D83">
      <w:pPr>
        <w:pStyle w:val="EX"/>
        <w:numPr>
          <w:ilvl w:val="0"/>
          <w:numId w:val="4"/>
        </w:numPr>
      </w:pPr>
      <w:r w:rsidRPr="00235394">
        <w:t>3GPP TR 21.905: "Vocabulary for 3GPP Specifications".</w:t>
      </w:r>
    </w:p>
    <w:p w:rsidR="00282213" w:rsidRDefault="00134D83" w:rsidP="00134D83">
      <w:pPr>
        <w:pStyle w:val="EX"/>
        <w:numPr>
          <w:ilvl w:val="0"/>
          <w:numId w:val="4"/>
        </w:numPr>
      </w:pPr>
      <w:bookmarkStart w:id="6" w:name="_Ref523405195"/>
      <w:r>
        <w:t>3GPP RP-181463: “New SID: Study on UE Power Saving in NR</w:t>
      </w:r>
      <w:r w:rsidR="00C46E65">
        <w:t>”.</w:t>
      </w:r>
      <w:bookmarkEnd w:id="6"/>
    </w:p>
    <w:p w:rsidR="006C032E" w:rsidRDefault="006C032E" w:rsidP="00134D83">
      <w:pPr>
        <w:pStyle w:val="EX"/>
        <w:numPr>
          <w:ilvl w:val="0"/>
          <w:numId w:val="4"/>
        </w:numPr>
      </w:pPr>
      <w:r>
        <w:t>3GPP TR 38.913:</w:t>
      </w:r>
      <w:r w:rsidR="00A55E7C">
        <w:t xml:space="preserve"> “Study on Scenarios and Requirements for Next Generation Access Technologies”.</w:t>
      </w:r>
    </w:p>
    <w:p w:rsidR="00DA0D33" w:rsidRDefault="00DA0D33" w:rsidP="00134D83">
      <w:pPr>
        <w:pStyle w:val="EX"/>
        <w:numPr>
          <w:ilvl w:val="0"/>
          <w:numId w:val="4"/>
        </w:numPr>
      </w:pPr>
      <w:bookmarkStart w:id="7" w:name="_Ref528491698"/>
      <w:r>
        <w:t>3GPP TR 38.802: “Study on New Radio Access Technology - Physical Layer Aspects”,</w:t>
      </w:r>
      <w:bookmarkEnd w:id="7"/>
    </w:p>
    <w:p w:rsidR="00DA0D33" w:rsidRDefault="00DA0D33" w:rsidP="00DA0D33">
      <w:pPr>
        <w:pStyle w:val="EX"/>
        <w:ind w:left="1004" w:firstLine="0"/>
      </w:pPr>
    </w:p>
    <w:p w:rsidR="00E8629F" w:rsidRPr="00235394" w:rsidRDefault="00367724" w:rsidP="00C83792">
      <w:pPr>
        <w:pStyle w:val="10"/>
        <w:numPr>
          <w:ilvl w:val="0"/>
          <w:numId w:val="8"/>
        </w:numPr>
      </w:pPr>
      <w:bookmarkStart w:id="8" w:name="_Toc531103503"/>
      <w:r w:rsidRPr="00235394">
        <w:t>Definitions, symbols and abbreviations</w:t>
      </w:r>
      <w:bookmarkEnd w:id="8"/>
    </w:p>
    <w:p w:rsidR="00E8629F" w:rsidRPr="00C83792" w:rsidRDefault="00E8629F" w:rsidP="00AB6A69">
      <w:pPr>
        <w:pStyle w:val="2"/>
        <w:numPr>
          <w:ilvl w:val="1"/>
          <w:numId w:val="8"/>
        </w:numPr>
      </w:pPr>
      <w:bookmarkStart w:id="9" w:name="_Toc531103504"/>
      <w:r w:rsidRPr="00235394">
        <w:t>Definitions</w:t>
      </w:r>
      <w:bookmarkEnd w:id="9"/>
    </w:p>
    <w:p w:rsidR="00AB6A69" w:rsidRDefault="00E8629F" w:rsidP="00AB6A69">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1"/>
          <w:numId w:val="11"/>
        </w:numPr>
        <w:overflowPunct/>
        <w:autoSpaceDE/>
        <w:autoSpaceDN/>
        <w:adjustRightInd/>
        <w:spacing w:before="180"/>
        <w:contextualSpacing w:val="0"/>
        <w:outlineLvl w:val="1"/>
        <w:rPr>
          <w:rFonts w:ascii="Arial" w:eastAsia="Malgun Gothic" w:hAnsi="Arial"/>
          <w:vanish/>
          <w:sz w:val="32"/>
        </w:rPr>
      </w:pPr>
    </w:p>
    <w:p w:rsidR="00E8629F" w:rsidRPr="00235394" w:rsidRDefault="00E8629F" w:rsidP="00AB6A69">
      <w:pPr>
        <w:pStyle w:val="2"/>
        <w:numPr>
          <w:ilvl w:val="1"/>
          <w:numId w:val="11"/>
        </w:numPr>
      </w:pPr>
      <w:bookmarkStart w:id="15" w:name="_Toc531103505"/>
      <w:r w:rsidRPr="00235394">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rsidP="00AB6A69">
      <w:pPr>
        <w:pStyle w:val="2"/>
        <w:numPr>
          <w:ilvl w:val="1"/>
          <w:numId w:val="11"/>
        </w:numPr>
      </w:pPr>
      <w:bookmarkStart w:id="16" w:name="_Toc531103506"/>
      <w:r w:rsidRPr="00235394">
        <w:lastRenderedPageBreak/>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F0C81" w:rsidRPr="00512767" w:rsidRDefault="00512767" w:rsidP="00512767">
      <w:pPr>
        <w:keepLines/>
        <w:spacing w:after="0"/>
        <w:ind w:left="1702" w:hanging="1418"/>
        <w:rPr>
          <w:lang w:eastAsia="ko-KR"/>
        </w:rPr>
      </w:pPr>
      <w:r>
        <w:rPr>
          <w:lang w:eastAsia="ko-KR"/>
        </w:rPr>
        <w:t>PDCCH</w:t>
      </w:r>
      <w:r>
        <w:rPr>
          <w:lang w:eastAsia="ko-KR"/>
        </w:rPr>
        <w:tab/>
        <w:t xml:space="preserve">Physical Dedicated Control </w:t>
      </w:r>
      <w:proofErr w:type="spellStart"/>
      <w:r>
        <w:rPr>
          <w:lang w:eastAsia="ko-KR"/>
        </w:rPr>
        <w:t>CHannel</w:t>
      </w:r>
      <w:proofErr w:type="spellEnd"/>
    </w:p>
    <w:p w:rsidR="00E8629F" w:rsidRPr="00235394" w:rsidRDefault="00E8629F">
      <w:pPr>
        <w:pStyle w:val="EW"/>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E8629F" w:rsidRDefault="00AB6A69" w:rsidP="00AB6A69">
      <w:pPr>
        <w:pStyle w:val="10"/>
        <w:numPr>
          <w:ilvl w:val="0"/>
          <w:numId w:val="10"/>
        </w:numPr>
      </w:pPr>
      <w:r>
        <w:t xml:space="preserve"> </w:t>
      </w:r>
      <w:bookmarkStart w:id="17" w:name="_Toc531103507"/>
      <w:r>
        <w:t>I</w:t>
      </w:r>
      <w:r w:rsidR="00073A2B">
        <w:t>ntroduction</w:t>
      </w:r>
      <w:bookmarkEnd w:id="17"/>
    </w:p>
    <w:p w:rsidR="00C83792" w:rsidRDefault="00C83792" w:rsidP="002C71DD"/>
    <w:p w:rsidR="00086C08" w:rsidRDefault="00C83792" w:rsidP="00017978">
      <w:pPr>
        <w:spacing w:afterLines="50"/>
        <w:jc w:val="both"/>
        <w:rPr>
          <w:lang w:eastAsia="zh-CN"/>
        </w:rPr>
      </w:pPr>
      <w:r w:rsidRPr="00232FC2">
        <w:rPr>
          <w:lang w:eastAsia="zh-CN"/>
        </w:rPr>
        <w:t>UE battery life is an important aspect of the user’s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C83792">
      <w:pPr>
        <w:pStyle w:val="af0"/>
        <w:jc w:val="both"/>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Pr>
          <w:rFonts w:hint="eastAsia"/>
          <w:lang w:eastAsia="zh-CN"/>
        </w:rPr>
        <w:t>.</w:t>
      </w:r>
    </w:p>
    <w:p w:rsidR="00086C08" w:rsidRDefault="00C83792" w:rsidP="00017978">
      <w:pPr>
        <w:spacing w:afterLines="50"/>
        <w:rPr>
          <w:bCs/>
          <w:lang w:eastAsia="zh-CN"/>
        </w:rPr>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Pr>
          <w:lang w:eastAsia="zh-CN"/>
        </w:rPr>
        <w:t>“network access”</w:t>
      </w:r>
      <w:r>
        <w:rPr>
          <w:rFonts w:hint="eastAsia"/>
          <w:lang w:eastAsia="zh-CN"/>
        </w:rPr>
        <w:t xml:space="preserve"> mode to the </w:t>
      </w:r>
      <w:r>
        <w:rPr>
          <w:lang w:eastAsia="zh-CN"/>
        </w:rPr>
        <w:t>“</w:t>
      </w:r>
      <w:r>
        <w:rPr>
          <w:rFonts w:hint="eastAsia"/>
          <w:lang w:eastAsia="zh-CN"/>
        </w:rPr>
        <w:t>power efficient</w:t>
      </w:r>
      <w:r>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r>
        <w:rPr>
          <w:lang w:eastAsia="zh-CN"/>
        </w:rPr>
        <w:t xml:space="preserve"> </w:t>
      </w:r>
    </w:p>
    <w:p w:rsidR="00086C08" w:rsidRDefault="00C83792" w:rsidP="00017978">
      <w:pPr>
        <w:spacing w:afterLines="50"/>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Furthermore, methods to enhance the transitions between “netwo</w:t>
      </w:r>
      <w:r w:rsidR="00264892">
        <w:rPr>
          <w:lang w:eastAsia="zh-CN"/>
        </w:rPr>
        <w:t>rk access”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C83792">
      <w:pPr>
        <w:pStyle w:val="af0"/>
        <w:jc w:val="both"/>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264892">
      <w:pPr>
        <w:pStyle w:val="af0"/>
        <w:jc w:val="both"/>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 xml:space="preserve">  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264892" w:rsidRDefault="00264892" w:rsidP="00264892">
      <w:pPr>
        <w:pStyle w:val="af0"/>
        <w:jc w:val="both"/>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96807" w:rsidRDefault="00AB6A69" w:rsidP="00C83792">
      <w:pPr>
        <w:pStyle w:val="10"/>
        <w:numPr>
          <w:ilvl w:val="0"/>
          <w:numId w:val="6"/>
        </w:numPr>
      </w:pPr>
      <w:r>
        <w:t xml:space="preserve"> </w:t>
      </w:r>
      <w:bookmarkStart w:id="18" w:name="_Toc531103508"/>
      <w:r w:rsidR="00C83792">
        <w:t>UE Power Saving Scheme</w:t>
      </w:r>
      <w:r>
        <w:t>s</w:t>
      </w:r>
      <w:bookmarkEnd w:id="18"/>
    </w:p>
    <w:p w:rsidR="009A1BFE" w:rsidRDefault="00C83792" w:rsidP="00AB6A69">
      <w:pPr>
        <w:pStyle w:val="2"/>
        <w:numPr>
          <w:ilvl w:val="1"/>
          <w:numId w:val="6"/>
        </w:numPr>
      </w:pPr>
      <w:bookmarkStart w:id="19" w:name="_Toc531103509"/>
      <w:r>
        <w:t>UE adaptation to the traffic and power consumption characteristic</w:t>
      </w:r>
      <w:bookmarkEnd w:id="19"/>
    </w:p>
    <w:p w:rsidR="00607367" w:rsidRDefault="00AB6A69" w:rsidP="00AB6A69">
      <w:pPr>
        <w:pStyle w:val="3"/>
        <w:numPr>
          <w:ilvl w:val="2"/>
          <w:numId w:val="6"/>
        </w:numPr>
      </w:pPr>
      <w:bookmarkStart w:id="20" w:name="_Toc531103510"/>
      <w:r>
        <w:t xml:space="preserve">Adaptation </w:t>
      </w:r>
      <w:r w:rsidR="00866883">
        <w:t>to the variation in</w:t>
      </w:r>
      <w:r w:rsidR="00C83792">
        <w:t xml:space="preserve"> frequency</w:t>
      </w:r>
      <w:bookmarkEnd w:id="20"/>
    </w:p>
    <w:p w:rsidR="0036520E" w:rsidRDefault="0036520E" w:rsidP="00C5037C">
      <w:pPr>
        <w:pStyle w:val="af5"/>
        <w:ind w:left="800"/>
      </w:pPr>
    </w:p>
    <w:p w:rsidR="00A9269F" w:rsidRDefault="00A9269F" w:rsidP="00A9269F">
      <w:pPr>
        <w:pStyle w:val="af5"/>
        <w:ind w:left="800"/>
      </w:pPr>
      <w:r>
        <w:t>The UE BWP adaptation to the traffic arrival is to dynamic</w:t>
      </w:r>
      <w:r w:rsidR="00C24010">
        <w:t>ally</w:t>
      </w:r>
      <w:r>
        <w:t xml:space="preserve"> switch the BWP based on the traffic arrival</w:t>
      </w:r>
      <w:r w:rsidR="006B50D2">
        <w:t xml:space="preserve"> </w:t>
      </w:r>
      <w:r w:rsidR="00312D22" w:rsidRPr="00312D22">
        <w:t>to support</w:t>
      </w:r>
      <w:r w:rsidR="004A6DC3">
        <w:t xml:space="preserve"> </w:t>
      </w:r>
      <w:r>
        <w:t xml:space="preserve">efficient operation of BWP switching in reducing the UE power consumption.  </w:t>
      </w:r>
    </w:p>
    <w:p w:rsidR="00A9269F" w:rsidRDefault="00A9269F" w:rsidP="00A9269F">
      <w:pPr>
        <w:pStyle w:val="af5"/>
        <w:ind w:left="800"/>
      </w:pPr>
    </w:p>
    <w:p w:rsidR="0036520E" w:rsidRDefault="00A9269F" w:rsidP="00A9269F">
      <w:pPr>
        <w:pStyle w:val="af5"/>
        <w:ind w:left="800"/>
      </w:pPr>
      <w:r>
        <w:t xml:space="preserve">The UE adaptation to the CA/DC is to fast activation/deactivation of the </w:t>
      </w:r>
      <w:proofErr w:type="spellStart"/>
      <w:r>
        <w:t>SCell</w:t>
      </w:r>
      <w:proofErr w:type="spellEnd"/>
      <w:r>
        <w:t xml:space="preserve"> based on the traffic arrival to support efficient operation for fast </w:t>
      </w:r>
      <w:proofErr w:type="spellStart"/>
      <w:r>
        <w:t>SCell</w:t>
      </w:r>
      <w:proofErr w:type="spellEnd"/>
      <w:r>
        <w:t xml:space="preserve"> activation in achieving UE power saving.  </w:t>
      </w:r>
    </w:p>
    <w:p w:rsidR="0036520E" w:rsidRDefault="0036520E" w:rsidP="00C5037C">
      <w:pPr>
        <w:pStyle w:val="af5"/>
        <w:ind w:left="800"/>
      </w:pPr>
    </w:p>
    <w:p w:rsidR="00C5037C" w:rsidRDefault="00C5037C" w:rsidP="00C5037C">
      <w:pPr>
        <w:pStyle w:val="af5"/>
        <w:ind w:left="800"/>
      </w:pPr>
      <w:r w:rsidRPr="00EB4FA6">
        <w:t>The</w:t>
      </w:r>
      <w:r>
        <w:t xml:space="preserve"> UE power saving schemes for the UE </w:t>
      </w:r>
      <w:r w:rsidRPr="00EB4FA6">
        <w:t>a</w:t>
      </w:r>
      <w:r>
        <w:t xml:space="preserve">daptation in frequency domain for further study are as follows, </w:t>
      </w:r>
    </w:p>
    <w:p w:rsidR="00C5037C" w:rsidRPr="00EB4FA6" w:rsidRDefault="00C5037C" w:rsidP="00C5037C">
      <w:pPr>
        <w:pStyle w:val="af5"/>
        <w:ind w:left="800"/>
      </w:pPr>
    </w:p>
    <w:p w:rsidR="00C5037C" w:rsidRPr="00063BFE" w:rsidRDefault="00C5037C" w:rsidP="00C5037C">
      <w:pPr>
        <w:pStyle w:val="af5"/>
        <w:numPr>
          <w:ilvl w:val="1"/>
          <w:numId w:val="58"/>
        </w:numPr>
        <w:overflowPunct/>
        <w:autoSpaceDE/>
        <w:autoSpaceDN/>
        <w:adjustRightInd/>
        <w:spacing w:after="0"/>
        <w:contextualSpacing w:val="0"/>
      </w:pPr>
      <w:r w:rsidRPr="00063BFE">
        <w:t>BWP</w:t>
      </w:r>
      <w:r>
        <w:t xml:space="preserve"> - </w:t>
      </w:r>
      <w:r w:rsidRPr="00063BFE">
        <w:t xml:space="preserve"> </w:t>
      </w:r>
      <w:r>
        <w:t>UE adaptation to different BWP</w:t>
      </w:r>
    </w:p>
    <w:p w:rsidR="00C5037C" w:rsidRPr="00063BFE" w:rsidRDefault="00C5037C" w:rsidP="00C5037C">
      <w:pPr>
        <w:pStyle w:val="af5"/>
        <w:numPr>
          <w:ilvl w:val="2"/>
          <w:numId w:val="58"/>
        </w:numPr>
        <w:overflowPunct/>
        <w:autoSpaceDE/>
        <w:autoSpaceDN/>
        <w:adjustRightInd/>
        <w:spacing w:after="0"/>
        <w:contextualSpacing w:val="0"/>
      </w:pPr>
      <w:r>
        <w:t xml:space="preserve">RS to assist UE channel tracking and </w:t>
      </w:r>
      <w:r w:rsidRPr="00AE15F6">
        <w:t>measurements</w:t>
      </w:r>
      <w:r>
        <w:t xml:space="preserve"> to assist BWP switching</w:t>
      </w:r>
      <w:r w:rsidRPr="00AE15F6">
        <w:t xml:space="preserve"> </w:t>
      </w:r>
      <w:r>
        <w:t xml:space="preserve"> </w:t>
      </w:r>
    </w:p>
    <w:p w:rsidR="00C5037C" w:rsidRDefault="00C5037C" w:rsidP="00C5037C">
      <w:pPr>
        <w:pStyle w:val="af5"/>
        <w:numPr>
          <w:ilvl w:val="2"/>
          <w:numId w:val="58"/>
        </w:numPr>
        <w:overflowPunct/>
        <w:autoSpaceDE/>
        <w:autoSpaceDN/>
        <w:adjustRightInd/>
        <w:spacing w:after="0"/>
        <w:contextualSpacing w:val="0"/>
      </w:pPr>
      <w:r>
        <w:t xml:space="preserve">Enhancement of L1 </w:t>
      </w:r>
      <w:proofErr w:type="spellStart"/>
      <w:r>
        <w:t>s</w:t>
      </w:r>
      <w:r w:rsidRPr="00063BFE">
        <w:t>ignal</w:t>
      </w:r>
      <w:r>
        <w:t>ing</w:t>
      </w:r>
      <w:proofErr w:type="spellEnd"/>
      <w:r>
        <w:t>, e.g., power saving signal or DCI for power saving, in</w:t>
      </w:r>
      <w:r w:rsidRPr="00063BFE">
        <w:t xml:space="preserve"> triggering the BWP switching</w:t>
      </w:r>
    </w:p>
    <w:p w:rsidR="00C5037C" w:rsidRDefault="00C5037C" w:rsidP="00C5037C">
      <w:pPr>
        <w:pStyle w:val="af5"/>
        <w:numPr>
          <w:ilvl w:val="2"/>
          <w:numId w:val="58"/>
        </w:numPr>
        <w:overflowPunct/>
        <w:autoSpaceDE/>
        <w:autoSpaceDN/>
        <w:adjustRightInd/>
        <w:spacing w:after="0"/>
        <w:contextualSpacing w:val="0"/>
      </w:pPr>
      <w:r>
        <w:t>Association of BWP and DRX configuration</w:t>
      </w:r>
    </w:p>
    <w:p w:rsidR="00C5037C" w:rsidRPr="00AE15F6" w:rsidRDefault="00C5037C" w:rsidP="00C5037C">
      <w:pPr>
        <w:pStyle w:val="af5"/>
        <w:numPr>
          <w:ilvl w:val="1"/>
          <w:numId w:val="58"/>
        </w:numPr>
        <w:overflowPunct/>
        <w:autoSpaceDE/>
        <w:autoSpaceDN/>
        <w:adjustRightInd/>
        <w:spacing w:after="0"/>
        <w:contextualSpacing w:val="0"/>
      </w:pPr>
      <w:r w:rsidRPr="00AE15F6">
        <w:t xml:space="preserve">CA/DC – </w:t>
      </w:r>
    </w:p>
    <w:p w:rsidR="00C5037C" w:rsidRDefault="00C5037C" w:rsidP="00C5037C">
      <w:pPr>
        <w:pStyle w:val="af5"/>
        <w:numPr>
          <w:ilvl w:val="2"/>
          <w:numId w:val="58"/>
        </w:numPr>
        <w:overflowPunct/>
        <w:autoSpaceDE/>
        <w:autoSpaceDN/>
        <w:adjustRightInd/>
        <w:spacing w:after="0"/>
        <w:contextualSpacing w:val="0"/>
      </w:pPr>
      <w:r w:rsidRPr="00FB4F43">
        <w:t>Quick activation</w:t>
      </w:r>
      <w:r>
        <w:t>/de-activation</w:t>
      </w:r>
      <w:r w:rsidRPr="00FB4F43">
        <w:t xml:space="preserve"> (</w:t>
      </w:r>
      <w:r>
        <w:t>e.g.,</w:t>
      </w:r>
      <w:r w:rsidRPr="00FB4F43">
        <w:t xml:space="preserve">L1 </w:t>
      </w:r>
      <w:proofErr w:type="spellStart"/>
      <w:r w:rsidRPr="00FB4F43">
        <w:t>signaling</w:t>
      </w:r>
      <w:proofErr w:type="spellEnd"/>
      <w:r>
        <w:t>, MAC CE enhancement</w:t>
      </w:r>
      <w:r w:rsidRPr="00FB4F43">
        <w:t xml:space="preserve">) </w:t>
      </w:r>
    </w:p>
    <w:p w:rsidR="00C5037C" w:rsidRDefault="00C5037C" w:rsidP="00C5037C">
      <w:pPr>
        <w:pStyle w:val="af5"/>
        <w:numPr>
          <w:ilvl w:val="2"/>
          <w:numId w:val="58"/>
        </w:numPr>
        <w:overflowPunct/>
        <w:autoSpaceDE/>
        <w:autoSpaceDN/>
        <w:adjustRightInd/>
        <w:spacing w:after="0"/>
        <w:contextualSpacing w:val="0"/>
      </w:pPr>
      <w:r>
        <w:t xml:space="preserve">Adaptation of PDCCH monitoring/search space on activated </w:t>
      </w:r>
      <w:proofErr w:type="spellStart"/>
      <w:r>
        <w:t>SCell</w:t>
      </w:r>
      <w:proofErr w:type="spellEnd"/>
      <w:r w:rsidRPr="00FB4F43">
        <w:t xml:space="preserve"> </w:t>
      </w:r>
    </w:p>
    <w:p w:rsidR="00C5037C" w:rsidRPr="0099603B" w:rsidRDefault="00C5037C" w:rsidP="00C5037C">
      <w:pPr>
        <w:pStyle w:val="af5"/>
        <w:numPr>
          <w:ilvl w:val="2"/>
          <w:numId w:val="58"/>
        </w:numPr>
        <w:overflowPunct/>
        <w:autoSpaceDE/>
        <w:autoSpaceDN/>
        <w:adjustRightInd/>
        <w:spacing w:after="0"/>
        <w:contextualSpacing w:val="0"/>
      </w:pPr>
      <w:r>
        <w:t>Power adaptation based on the operation in a group of cell in power efficient way</w:t>
      </w:r>
    </w:p>
    <w:p w:rsidR="00C5037C" w:rsidRDefault="00C5037C" w:rsidP="00C5037C">
      <w:pPr>
        <w:pStyle w:val="af5"/>
        <w:numPr>
          <w:ilvl w:val="2"/>
          <w:numId w:val="58"/>
        </w:numPr>
        <w:overflowPunct/>
        <w:autoSpaceDE/>
        <w:autoSpaceDN/>
        <w:adjustRightInd/>
        <w:spacing w:after="0"/>
        <w:contextualSpacing w:val="0"/>
      </w:pPr>
      <w:r w:rsidRPr="00FB4F43">
        <w:t>CSI</w:t>
      </w:r>
      <w:r>
        <w:t>/RRM</w:t>
      </w:r>
      <w:r w:rsidRPr="00FB4F43">
        <w:t xml:space="preserve"> measurements </w:t>
      </w:r>
      <w:r>
        <w:t xml:space="preserve">and beam management at non-active </w:t>
      </w:r>
      <w:proofErr w:type="spellStart"/>
      <w:r>
        <w:t>SCell</w:t>
      </w:r>
      <w:proofErr w:type="spellEnd"/>
    </w:p>
    <w:p w:rsidR="00C5037C" w:rsidRDefault="00C5037C" w:rsidP="00C5037C">
      <w:pPr>
        <w:ind w:left="360" w:firstLine="216"/>
      </w:pPr>
    </w:p>
    <w:p w:rsidR="00C5037C" w:rsidRPr="00EB4FA6" w:rsidRDefault="00C5037C" w:rsidP="00C5037C">
      <w:pPr>
        <w:ind w:left="360" w:firstLine="216"/>
        <w:outlineLvl w:val="0"/>
      </w:pPr>
      <w:r w:rsidRPr="00EB4FA6">
        <w:t>Other power saving schem</w:t>
      </w:r>
      <w:r>
        <w:t>es with UE adaptation in frequency domain</w:t>
      </w:r>
      <w:r w:rsidRPr="00EB4FA6">
        <w:t xml:space="preserve"> are not precluded.</w:t>
      </w:r>
    </w:p>
    <w:p w:rsidR="00C5037C" w:rsidRDefault="00C5037C" w:rsidP="00C5037C"/>
    <w:p w:rsidR="00C5037C" w:rsidRPr="00C5037C" w:rsidRDefault="00C5037C" w:rsidP="00C5037C"/>
    <w:p w:rsidR="00607367" w:rsidRDefault="00AB6A69" w:rsidP="00AB6A69">
      <w:pPr>
        <w:pStyle w:val="3"/>
        <w:numPr>
          <w:ilvl w:val="2"/>
          <w:numId w:val="6"/>
        </w:numPr>
      </w:pPr>
      <w:bookmarkStart w:id="21" w:name="_Toc531103511"/>
      <w:r>
        <w:t xml:space="preserve">Adaptation </w:t>
      </w:r>
      <w:r w:rsidR="00866883">
        <w:t xml:space="preserve">to the variation </w:t>
      </w:r>
      <w:r>
        <w:t>in</w:t>
      </w:r>
      <w:r w:rsidR="00C83792">
        <w:t xml:space="preserve"> time</w:t>
      </w:r>
      <w:bookmarkEnd w:id="21"/>
      <w:r w:rsidR="00866883">
        <w:t xml:space="preserve"> </w:t>
      </w:r>
    </w:p>
    <w:p w:rsidR="00312D22" w:rsidRDefault="00423B49" w:rsidP="00312D22">
      <w:pPr>
        <w:ind w:left="568"/>
      </w:pPr>
      <w:r w:rsidRPr="00423B49">
        <w:t xml:space="preserve">The UE power saving schemes with UE adaptation to the traffic arrival in the time domain includes cross slot scheduling, single slot scheduling with a gap between PDCCH and PDSCH reception, and multi-slot scheduling.  </w:t>
      </w:r>
      <w:r w:rsidR="004A6DC3">
        <w:t xml:space="preserve">For both cross-slot scheduling and single slot scheduling, the UE may achieve power consumption by switching to micro sleep after PDCCH reception.  </w:t>
      </w:r>
      <w:r w:rsidRPr="00423B49">
        <w:t xml:space="preserve">For multi-slot scheduling, the UE </w:t>
      </w:r>
      <w:r w:rsidR="00470628">
        <w:t xml:space="preserve">may </w:t>
      </w:r>
      <w:r w:rsidRPr="00423B49">
        <w:t>achieve power consumption by skipping the PDCCH monitoring at subsequent slots of PDSCH/PUSCH transmission.</w:t>
      </w:r>
    </w:p>
    <w:p w:rsidR="00312D22" w:rsidRDefault="00423B49" w:rsidP="00312D22">
      <w:pPr>
        <w:ind w:left="568"/>
      </w:pPr>
      <w:r>
        <w:t xml:space="preserve">It is to </w:t>
      </w:r>
      <w:r w:rsidR="00C5037C" w:rsidRPr="0047510B">
        <w:t>study further following:</w:t>
      </w:r>
    </w:p>
    <w:p w:rsidR="00312D22" w:rsidRDefault="00C5037C" w:rsidP="00312D22">
      <w:pPr>
        <w:pStyle w:val="af5"/>
        <w:numPr>
          <w:ilvl w:val="1"/>
          <w:numId w:val="58"/>
        </w:numPr>
        <w:overflowPunct/>
        <w:autoSpaceDE/>
        <w:autoSpaceDN/>
        <w:adjustRightInd/>
        <w:spacing w:after="0"/>
        <w:ind w:left="932"/>
        <w:contextualSpacing w:val="0"/>
      </w:pPr>
      <w:r w:rsidRPr="0047510B">
        <w:t xml:space="preserve">UE switching to micro sleep after PDCCH reception </w:t>
      </w:r>
    </w:p>
    <w:p w:rsidR="00312D22" w:rsidRDefault="00C5037C" w:rsidP="00312D22">
      <w:pPr>
        <w:pStyle w:val="af5"/>
        <w:numPr>
          <w:ilvl w:val="1"/>
          <w:numId w:val="59"/>
        </w:numPr>
        <w:overflowPunct/>
        <w:autoSpaceDE/>
        <w:autoSpaceDN/>
        <w:adjustRightInd/>
        <w:spacing w:after="0"/>
        <w:ind w:left="1364"/>
        <w:contextualSpacing w:val="0"/>
      </w:pPr>
      <w:r w:rsidRPr="00DF3C0F">
        <w:rPr>
          <w:u w:val="single"/>
        </w:rPr>
        <w:t>Cross-slot scheduling</w:t>
      </w:r>
      <w:r>
        <w:rPr>
          <w:u w:val="single"/>
        </w:rPr>
        <w:t xml:space="preserve"> </w:t>
      </w:r>
      <w:r w:rsidRPr="00DF3C0F">
        <w:t xml:space="preserve">   </w:t>
      </w:r>
    </w:p>
    <w:p w:rsidR="00312D22" w:rsidRDefault="00C5037C" w:rsidP="00312D22">
      <w:pPr>
        <w:pStyle w:val="af5"/>
        <w:numPr>
          <w:ilvl w:val="2"/>
          <w:numId w:val="59"/>
        </w:numPr>
        <w:overflowPunct/>
        <w:autoSpaceDE/>
        <w:autoSpaceDN/>
        <w:adjustRightInd/>
        <w:spacing w:after="0"/>
        <w:ind w:left="2084"/>
        <w:contextualSpacing w:val="0"/>
      </w:pPr>
      <w:r w:rsidRPr="00DF3C0F">
        <w:t xml:space="preserve"> Minimum K0 &gt; 0 and aperiodic CSI-RS triggering offset is not within the duration</w:t>
      </w:r>
      <w:r>
        <w:t xml:space="preserve"> - </w:t>
      </w:r>
      <w:r w:rsidRPr="00316831">
        <w:t>UE could switch to micro sleep right away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rsidR="00312D22" w:rsidRDefault="00C5037C" w:rsidP="00312D22">
      <w:pPr>
        <w:pStyle w:val="af5"/>
        <w:numPr>
          <w:ilvl w:val="3"/>
          <w:numId w:val="59"/>
        </w:numPr>
        <w:overflowPunct/>
        <w:autoSpaceDE/>
        <w:autoSpaceDN/>
        <w:adjustRightInd/>
        <w:spacing w:after="0"/>
        <w:ind w:left="2804"/>
        <w:contextualSpacing w:val="0"/>
      </w:pPr>
      <w:r>
        <w:t>It is known to the UE at PDCCH decoding</w:t>
      </w:r>
    </w:p>
    <w:p w:rsidR="00312D22" w:rsidRDefault="00C5037C" w:rsidP="00312D22">
      <w:pPr>
        <w:pStyle w:val="af5"/>
        <w:numPr>
          <w:ilvl w:val="3"/>
          <w:numId w:val="59"/>
        </w:numPr>
        <w:overflowPunct/>
        <w:autoSpaceDE/>
        <w:autoSpaceDN/>
        <w:adjustRightInd/>
        <w:spacing w:after="0"/>
        <w:ind w:left="2804"/>
        <w:contextualSpacing w:val="0"/>
      </w:pPr>
      <w:r>
        <w:t xml:space="preserve">Extended micro sleep time and reduce the PDCCH processing in reducing UE power consumption </w:t>
      </w:r>
    </w:p>
    <w:p w:rsidR="00312D22" w:rsidRDefault="00C5037C" w:rsidP="00312D22">
      <w:pPr>
        <w:pStyle w:val="af5"/>
        <w:numPr>
          <w:ilvl w:val="3"/>
          <w:numId w:val="59"/>
        </w:numPr>
        <w:overflowPunct/>
        <w:autoSpaceDE/>
        <w:autoSpaceDN/>
        <w:adjustRightInd/>
        <w:spacing w:after="0"/>
        <w:ind w:left="2804"/>
        <w:contextualSpacing w:val="0"/>
      </w:pPr>
      <w:r>
        <w:t xml:space="preserve">FFS: whether minimum K2 &gt; 0 is essential to avoid the requirements of fast PDCCH processing </w:t>
      </w:r>
    </w:p>
    <w:p w:rsidR="00312D22" w:rsidRDefault="00C5037C" w:rsidP="00312D22">
      <w:pPr>
        <w:pStyle w:val="af5"/>
        <w:numPr>
          <w:ilvl w:val="1"/>
          <w:numId w:val="59"/>
        </w:numPr>
        <w:overflowPunct/>
        <w:autoSpaceDE/>
        <w:autoSpaceDN/>
        <w:adjustRightInd/>
        <w:spacing w:after="0"/>
        <w:ind w:left="1364"/>
        <w:contextualSpacing w:val="0"/>
      </w:pPr>
      <w:r>
        <w:rPr>
          <w:u w:val="single"/>
        </w:rPr>
        <w:t xml:space="preserve">Same slot scheduling </w:t>
      </w:r>
    </w:p>
    <w:p w:rsidR="00312D22" w:rsidRDefault="00C5037C" w:rsidP="00312D22">
      <w:pPr>
        <w:pStyle w:val="af5"/>
        <w:numPr>
          <w:ilvl w:val="1"/>
          <w:numId w:val="59"/>
        </w:numPr>
        <w:overflowPunct/>
        <w:autoSpaceDE/>
        <w:autoSpaceDN/>
        <w:adjustRightInd/>
        <w:spacing w:after="0"/>
        <w:contextualSpacing w:val="0"/>
      </w:pPr>
      <w:r>
        <w:t>Adaptation of TDRA configurations to achieve UE power saving – ensure the gap between PDCCH reception and PDSCH transmission known to the UE</w:t>
      </w:r>
    </w:p>
    <w:p w:rsidR="00312D22" w:rsidRDefault="00C5037C" w:rsidP="00312D22">
      <w:pPr>
        <w:pStyle w:val="af5"/>
        <w:numPr>
          <w:ilvl w:val="1"/>
          <w:numId w:val="59"/>
        </w:numPr>
        <w:overflowPunct/>
        <w:autoSpaceDE/>
        <w:autoSpaceDN/>
        <w:adjustRightInd/>
        <w:spacing w:after="0"/>
        <w:contextualSpacing w:val="0"/>
      </w:pPr>
      <w:r>
        <w:t>Adjustment of TDRA configuration</w:t>
      </w:r>
    </w:p>
    <w:p w:rsidR="00312D22" w:rsidRDefault="00C5037C" w:rsidP="00312D22">
      <w:pPr>
        <w:pStyle w:val="af5"/>
        <w:numPr>
          <w:ilvl w:val="1"/>
          <w:numId w:val="59"/>
        </w:numPr>
        <w:overflowPunct/>
        <w:autoSpaceDE/>
        <w:autoSpaceDN/>
        <w:adjustRightInd/>
        <w:spacing w:after="0"/>
        <w:contextualSpacing w:val="0"/>
      </w:pPr>
      <w:r>
        <w:t>Selection of TDRA entry in the TDRA table (e.g. K0 &gt; 0)</w:t>
      </w:r>
    </w:p>
    <w:p w:rsidR="00312D22" w:rsidRDefault="00C5037C" w:rsidP="00312D22">
      <w:pPr>
        <w:pStyle w:val="af5"/>
        <w:numPr>
          <w:ilvl w:val="2"/>
          <w:numId w:val="59"/>
        </w:numPr>
        <w:overflowPunct/>
        <w:autoSpaceDE/>
        <w:autoSpaceDN/>
        <w:adjustRightInd/>
        <w:spacing w:after="0"/>
        <w:contextualSpacing w:val="0"/>
      </w:pPr>
      <w:r w:rsidRPr="00494F20">
        <w:t>Note:</w:t>
      </w:r>
      <w:r>
        <w:t xml:space="preserve"> </w:t>
      </w:r>
      <w:r w:rsidRPr="00494F20">
        <w:t>cross-slot scheduling could be incorporated in the TDRA configuration</w:t>
      </w:r>
    </w:p>
    <w:p w:rsidR="00312D22" w:rsidRDefault="00C5037C" w:rsidP="00312D22">
      <w:pPr>
        <w:pStyle w:val="af5"/>
        <w:numPr>
          <w:ilvl w:val="1"/>
          <w:numId w:val="59"/>
        </w:numPr>
        <w:overflowPunct/>
        <w:autoSpaceDE/>
        <w:autoSpaceDN/>
        <w:adjustRightInd/>
        <w:spacing w:after="0"/>
        <w:contextualSpacing w:val="0"/>
      </w:pPr>
      <w:r>
        <w:lastRenderedPageBreak/>
        <w:t>FFS: Power model for TDRA power saving scheme</w:t>
      </w:r>
    </w:p>
    <w:p w:rsidR="00312D22" w:rsidRDefault="00C5037C" w:rsidP="00312D22">
      <w:pPr>
        <w:pStyle w:val="af5"/>
        <w:numPr>
          <w:ilvl w:val="1"/>
          <w:numId w:val="58"/>
        </w:numPr>
        <w:overflowPunct/>
        <w:autoSpaceDE/>
        <w:autoSpaceDN/>
        <w:adjustRightInd/>
        <w:spacing w:after="0"/>
        <w:ind w:left="932"/>
        <w:contextualSpacing w:val="0"/>
      </w:pPr>
      <w:r w:rsidRPr="0047510B">
        <w:t>Multi-slot scheduling</w:t>
      </w:r>
      <w:r>
        <w:t xml:space="preserve"> – PDCCH decoding in one slot (e.g., one DCI, multiple DCI) supports scheduled PDSCH/PUSCH transmission over multiple slots.     </w:t>
      </w:r>
    </w:p>
    <w:p w:rsidR="00312D22" w:rsidRDefault="00C5037C" w:rsidP="00312D22">
      <w:pPr>
        <w:pStyle w:val="af5"/>
        <w:numPr>
          <w:ilvl w:val="2"/>
          <w:numId w:val="60"/>
        </w:numPr>
        <w:overflowPunct/>
        <w:autoSpaceDE/>
        <w:autoSpaceDN/>
        <w:adjustRightInd/>
        <w:spacing w:after="0"/>
        <w:ind w:left="2444"/>
        <w:contextualSpacing w:val="0"/>
      </w:pPr>
      <w:r>
        <w:t xml:space="preserve">Achieving UE power consumption reduction by potentially skipping PDCCH monitoring at subsequent slots of PDSCH/PUSCH transmission.     </w:t>
      </w:r>
    </w:p>
    <w:p w:rsidR="00312D22" w:rsidRDefault="00C5037C" w:rsidP="00312D22">
      <w:pPr>
        <w:pStyle w:val="af5"/>
        <w:numPr>
          <w:ilvl w:val="0"/>
          <w:numId w:val="60"/>
        </w:numPr>
        <w:overflowPunct/>
        <w:autoSpaceDE/>
        <w:autoSpaceDN/>
        <w:adjustRightInd/>
        <w:spacing w:after="0"/>
        <w:ind w:left="1004"/>
        <w:contextualSpacing w:val="0"/>
      </w:pPr>
      <w:r>
        <w:t>Other approach(es) not precluded</w:t>
      </w:r>
    </w:p>
    <w:p w:rsidR="00C5037C" w:rsidRPr="00C5037C" w:rsidRDefault="00C5037C" w:rsidP="00C5037C"/>
    <w:p w:rsidR="00607367" w:rsidRDefault="00866883" w:rsidP="00AB6A69">
      <w:pPr>
        <w:pStyle w:val="3"/>
        <w:numPr>
          <w:ilvl w:val="2"/>
          <w:numId w:val="6"/>
        </w:numPr>
      </w:pPr>
      <w:bookmarkStart w:id="22" w:name="_Toc531103512"/>
      <w:r>
        <w:t>Adaptation to</w:t>
      </w:r>
      <w:r w:rsidR="00C83792">
        <w:t xml:space="preserve"> number of antenna</w:t>
      </w:r>
      <w:bookmarkEnd w:id="22"/>
      <w:r w:rsidR="00C83792">
        <w:t xml:space="preserve"> </w:t>
      </w:r>
    </w:p>
    <w:p w:rsidR="00312D22" w:rsidRDefault="00423B49" w:rsidP="00312D22">
      <w:pPr>
        <w:ind w:left="568"/>
      </w:pPr>
      <w:r w:rsidRPr="00423B49">
        <w:t>The UE power saving</w:t>
      </w:r>
      <w:r>
        <w:t xml:space="preserve"> schemes with</w:t>
      </w:r>
      <w:r w:rsidRPr="00423B49">
        <w:t xml:space="preserve"> U</w:t>
      </w:r>
      <w:r>
        <w:t>E adaptation to the traffic is to reduce the</w:t>
      </w:r>
      <w:r w:rsidRPr="00423B49">
        <w:t xml:space="preserve"> number o</w:t>
      </w:r>
      <w:r>
        <w:t>f antenna/panels or MIMO layers</w:t>
      </w:r>
      <w:r w:rsidR="00886262">
        <w:t xml:space="preserve"> indicated by the network semi-statically or dynamically to achieve the UE power saving. </w:t>
      </w:r>
    </w:p>
    <w:p w:rsidR="00423B49" w:rsidRPr="00423B49" w:rsidRDefault="00423B49" w:rsidP="00423B49"/>
    <w:p w:rsidR="00312D22" w:rsidRDefault="00866883" w:rsidP="00312D22">
      <w:pPr>
        <w:pStyle w:val="3"/>
        <w:numPr>
          <w:ilvl w:val="2"/>
          <w:numId w:val="6"/>
        </w:numPr>
        <w:ind w:left="800"/>
      </w:pPr>
      <w:bookmarkStart w:id="23" w:name="_Toc531103513"/>
      <w:r>
        <w:t>Adaptation to</w:t>
      </w:r>
      <w:r w:rsidR="00C83792">
        <w:t xml:space="preserve"> DRX </w:t>
      </w:r>
      <w:r w:rsidR="004A6DC3">
        <w:t>operation</w:t>
      </w:r>
      <w:bookmarkEnd w:id="23"/>
    </w:p>
    <w:p w:rsidR="00312D22" w:rsidRDefault="0036520E" w:rsidP="00312D22">
      <w:pPr>
        <w:pStyle w:val="af5"/>
        <w:outlineLvl w:val="0"/>
      </w:pPr>
      <w:r w:rsidRPr="0036520E">
        <w:t xml:space="preserve">The power saving scheme of power saving signal </w:t>
      </w:r>
      <w:r w:rsidR="00C24010" w:rsidRPr="0036520E">
        <w:t>triggering</w:t>
      </w:r>
      <w:r w:rsidRPr="0036520E">
        <w:t xml:space="preserve"> UE adaptation to</w:t>
      </w:r>
      <w:r>
        <w:t xml:space="preserve"> DRX operation is to configure </w:t>
      </w:r>
      <w:r w:rsidRPr="0036520E">
        <w:t>the power saving signal before or at the beginning of the DRX ON duration to trigger UE waking up only when there i</w:t>
      </w:r>
      <w:r>
        <w:t xml:space="preserve">s DL data arrival.   UE is not </w:t>
      </w:r>
      <w:r w:rsidRPr="0036520E">
        <w:t xml:space="preserve">required to wake up at the DRX ON at least for PDCCH monitoring.  if the power saving signal is not detected.   The go-to-sleep </w:t>
      </w:r>
      <w:proofErr w:type="spellStart"/>
      <w:r w:rsidRPr="0036520E">
        <w:t>signaling</w:t>
      </w:r>
      <w:proofErr w:type="spellEnd"/>
      <w:r w:rsidRPr="0036520E">
        <w:t xml:space="preserve"> is used as the indication allowing UE going back to sleep state after completion of PDSCH reception during the DRX ON </w:t>
      </w:r>
      <w:r>
        <w:t>period to further reduce the UE</w:t>
      </w:r>
      <w:r w:rsidRPr="0036520E">
        <w:t xml:space="preserve"> power consumption.   </w:t>
      </w:r>
    </w:p>
    <w:p w:rsidR="00312D22" w:rsidRDefault="00312D22" w:rsidP="00312D22">
      <w:pPr>
        <w:pStyle w:val="af5"/>
        <w:outlineLvl w:val="0"/>
      </w:pPr>
    </w:p>
    <w:p w:rsidR="00312D22" w:rsidRDefault="00C5037C" w:rsidP="00312D22">
      <w:pPr>
        <w:pStyle w:val="af5"/>
        <w:outlineLvl w:val="0"/>
        <w:rPr>
          <w:b/>
          <w:u w:val="single"/>
        </w:rPr>
      </w:pPr>
      <w:r w:rsidRPr="00431F54">
        <w:t>For power saving scheme with UE adaptation to the DRX operation for further study</w:t>
      </w:r>
    </w:p>
    <w:p w:rsidR="00312D22" w:rsidRDefault="00C5037C" w:rsidP="00312D22">
      <w:pPr>
        <w:pStyle w:val="af5"/>
        <w:numPr>
          <w:ilvl w:val="1"/>
          <w:numId w:val="58"/>
        </w:numPr>
        <w:overflowPunct/>
        <w:autoSpaceDE/>
        <w:autoSpaceDN/>
        <w:adjustRightInd/>
        <w:spacing w:after="0"/>
        <w:ind w:left="1360"/>
        <w:contextualSpacing w:val="0"/>
      </w:pPr>
      <w:r>
        <w:t xml:space="preserve"> UE adaptation of its </w:t>
      </w:r>
      <w:proofErr w:type="spellStart"/>
      <w:r>
        <w:t>behavior</w:t>
      </w:r>
      <w:proofErr w:type="spellEnd"/>
      <w:r>
        <w:t xml:space="preserve"> to the DRX operation for UE power consumption reduction</w:t>
      </w:r>
    </w:p>
    <w:p w:rsidR="00312D22" w:rsidRDefault="00C5037C" w:rsidP="00312D22">
      <w:pPr>
        <w:pStyle w:val="af5"/>
        <w:numPr>
          <w:ilvl w:val="2"/>
          <w:numId w:val="58"/>
        </w:numPr>
        <w:overflowPunct/>
        <w:autoSpaceDE/>
        <w:autoSpaceDN/>
        <w:adjustRightInd/>
        <w:spacing w:after="0"/>
        <w:ind w:left="2080"/>
        <w:contextualSpacing w:val="0"/>
      </w:pPr>
      <w:r>
        <w:t>Power saving signal as the signal for the indication whether to wakeup or not before or at the beginning of DRX ON duration</w:t>
      </w:r>
    </w:p>
    <w:p w:rsidR="00312D22" w:rsidRDefault="00C5037C" w:rsidP="00312D22">
      <w:pPr>
        <w:pStyle w:val="af5"/>
        <w:numPr>
          <w:ilvl w:val="3"/>
          <w:numId w:val="58"/>
        </w:numPr>
        <w:overflowPunct/>
        <w:autoSpaceDE/>
        <w:autoSpaceDN/>
        <w:adjustRightInd/>
        <w:spacing w:after="0"/>
        <w:ind w:left="2800"/>
        <w:contextualSpacing w:val="0"/>
      </w:pPr>
      <w:r w:rsidRPr="00810D7F">
        <w:rPr>
          <w:rFonts w:eastAsia="DengXian"/>
          <w:lang w:eastAsia="zh-CN"/>
        </w:rPr>
        <w:t>At least for the i</w:t>
      </w:r>
      <w:r w:rsidRPr="00810D7F">
        <w:rPr>
          <w:rFonts w:eastAsia="DengXian" w:hint="eastAsia"/>
          <w:lang w:eastAsia="zh-CN"/>
        </w:rPr>
        <w:t>n</w:t>
      </w:r>
      <w:r w:rsidRPr="00810D7F">
        <w:rPr>
          <w:rFonts w:eastAsia="DengXian"/>
          <w:lang w:eastAsia="zh-CN"/>
        </w:rPr>
        <w:t>dication of PDCCH monitoring</w:t>
      </w:r>
    </w:p>
    <w:p w:rsidR="00312D22" w:rsidRDefault="00312D22" w:rsidP="00312D22">
      <w:pPr>
        <w:pStyle w:val="af5"/>
      </w:pPr>
    </w:p>
    <w:p w:rsidR="00312D22" w:rsidRDefault="00C5037C" w:rsidP="00312D22">
      <w:pPr>
        <w:pStyle w:val="af5"/>
        <w:numPr>
          <w:ilvl w:val="2"/>
          <w:numId w:val="58"/>
        </w:numPr>
        <w:overflowPunct/>
        <w:autoSpaceDE/>
        <w:autoSpaceDN/>
        <w:adjustRightInd/>
        <w:spacing w:after="0"/>
        <w:ind w:left="2080"/>
        <w:contextualSpacing w:val="0"/>
      </w:pPr>
      <w:r>
        <w:t xml:space="preserve">Preparation period in advance of DRX ON, e.g., to perform channel tracking, CSI measurements, beam tracking, in preparation for the PDCCH decoding </w:t>
      </w:r>
    </w:p>
    <w:p w:rsidR="00312D22" w:rsidRDefault="00C5037C" w:rsidP="00312D22">
      <w:pPr>
        <w:pStyle w:val="af5"/>
        <w:numPr>
          <w:ilvl w:val="2"/>
          <w:numId w:val="58"/>
        </w:numPr>
        <w:overflowPunct/>
        <w:autoSpaceDE/>
        <w:autoSpaceDN/>
        <w:adjustRightInd/>
        <w:spacing w:after="0"/>
        <w:ind w:left="2080"/>
        <w:contextualSpacing w:val="0"/>
      </w:pPr>
      <w:r>
        <w:t xml:space="preserve">Go-to-sleep </w:t>
      </w:r>
      <w:proofErr w:type="spellStart"/>
      <w:r>
        <w:t>signaling</w:t>
      </w:r>
      <w:proofErr w:type="spellEnd"/>
      <w:r>
        <w:t xml:space="preserve"> as the indication allowing UE going back to sleep state</w:t>
      </w:r>
    </w:p>
    <w:p w:rsidR="00312D22" w:rsidRDefault="00C5037C" w:rsidP="00312D22">
      <w:pPr>
        <w:pStyle w:val="af5"/>
        <w:numPr>
          <w:ilvl w:val="2"/>
          <w:numId w:val="58"/>
        </w:numPr>
        <w:overflowPunct/>
        <w:autoSpaceDE/>
        <w:autoSpaceDN/>
        <w:adjustRightInd/>
        <w:spacing w:after="0"/>
        <w:ind w:left="2080"/>
        <w:contextualSpacing w:val="0"/>
      </w:pPr>
      <w:r>
        <w:t>Constraints on scheduling DCI during DRX_ON</w:t>
      </w:r>
    </w:p>
    <w:p w:rsidR="00312D22" w:rsidRDefault="00312D22" w:rsidP="00312D22">
      <w:pPr>
        <w:pStyle w:val="af5"/>
      </w:pPr>
    </w:p>
    <w:p w:rsidR="00312D22" w:rsidRDefault="00C5037C" w:rsidP="00312D22">
      <w:pPr>
        <w:pStyle w:val="af5"/>
        <w:numPr>
          <w:ilvl w:val="1"/>
          <w:numId w:val="58"/>
        </w:numPr>
        <w:overflowPunct/>
        <w:autoSpaceDE/>
        <w:autoSpaceDN/>
        <w:adjustRightInd/>
        <w:spacing w:after="0"/>
        <w:ind w:left="1360"/>
        <w:contextualSpacing w:val="0"/>
      </w:pPr>
      <w:r>
        <w:t>Dynamic DRX configuration – parameters could be dynamic adapted to the traffic arrival</w:t>
      </w:r>
    </w:p>
    <w:p w:rsidR="00312D22" w:rsidRDefault="00C5037C" w:rsidP="00312D22">
      <w:pPr>
        <w:pStyle w:val="af5"/>
        <w:numPr>
          <w:ilvl w:val="2"/>
          <w:numId w:val="58"/>
        </w:numPr>
        <w:overflowPunct/>
        <w:autoSpaceDE/>
        <w:autoSpaceDN/>
        <w:adjustRightInd/>
        <w:spacing w:after="0"/>
        <w:ind w:left="2080"/>
        <w:contextualSpacing w:val="0"/>
      </w:pPr>
      <w:r>
        <w:t>Dynamic selection of DRX configuration from multiple DRX configurations to adapt to the traffic arrival</w:t>
      </w:r>
    </w:p>
    <w:p w:rsidR="00312D22" w:rsidRDefault="00C5037C" w:rsidP="00312D22">
      <w:pPr>
        <w:pStyle w:val="af5"/>
        <w:numPr>
          <w:ilvl w:val="2"/>
          <w:numId w:val="58"/>
        </w:numPr>
        <w:overflowPunct/>
        <w:autoSpaceDE/>
        <w:autoSpaceDN/>
        <w:adjustRightInd/>
        <w:spacing w:after="0"/>
        <w:ind w:left="2080"/>
        <w:contextualSpacing w:val="0"/>
      </w:pPr>
      <w:r>
        <w:t xml:space="preserve">Adaptive parameters setting of one DRX configuration </w:t>
      </w:r>
    </w:p>
    <w:p w:rsidR="00312D22" w:rsidRDefault="00312D22" w:rsidP="00312D22">
      <w:pPr>
        <w:ind w:left="640"/>
        <w:rPr>
          <w:b/>
          <w:highlight w:val="yellow"/>
        </w:rPr>
      </w:pPr>
    </w:p>
    <w:p w:rsidR="00C5037C" w:rsidRPr="00EB4FA6" w:rsidRDefault="00C5037C" w:rsidP="00C5037C">
      <w:pPr>
        <w:ind w:left="720"/>
      </w:pPr>
      <w:r w:rsidRPr="00EB4FA6">
        <w:t>Other power saving schemes with UE adaptation to the DRX operation are not precluded.</w:t>
      </w:r>
    </w:p>
    <w:p w:rsidR="00C5037C" w:rsidRPr="00C5037C" w:rsidRDefault="00C5037C" w:rsidP="00C5037C"/>
    <w:p w:rsidR="00122B9A" w:rsidRDefault="00866883" w:rsidP="00122B9A">
      <w:pPr>
        <w:pStyle w:val="3"/>
        <w:numPr>
          <w:ilvl w:val="2"/>
          <w:numId w:val="6"/>
        </w:numPr>
      </w:pPr>
      <w:bookmarkStart w:id="24" w:name="_Toc531103514"/>
      <w:r>
        <w:t xml:space="preserve">Adaptation to UE processing </w:t>
      </w:r>
      <w:r w:rsidR="004A6DC3">
        <w:t>timeline</w:t>
      </w:r>
      <w:bookmarkEnd w:id="24"/>
    </w:p>
    <w:p w:rsidR="00312D22" w:rsidRDefault="00A02E69" w:rsidP="00312D22">
      <w:pPr>
        <w:pStyle w:val="af5"/>
        <w:ind w:left="436" w:firstLine="284"/>
      </w:pPr>
      <w:r>
        <w:t>It is</w:t>
      </w:r>
      <w:r w:rsidR="00C5037C" w:rsidRPr="007B4938">
        <w:t xml:space="preserve"> to further study the following, </w:t>
      </w:r>
    </w:p>
    <w:p w:rsidR="00C5037C" w:rsidRDefault="00C5037C" w:rsidP="00C5037C">
      <w:pPr>
        <w:numPr>
          <w:ilvl w:val="2"/>
          <w:numId w:val="61"/>
        </w:numPr>
        <w:spacing w:after="0"/>
      </w:pPr>
      <w:r w:rsidRPr="007B4938">
        <w:t xml:space="preserve">The power saving schemes of indicated processing time of K0, K1, K2 and aperiodic CSI-RS offset in advance allows the UE in staying low power consumption state for the UE power saving.  </w:t>
      </w:r>
    </w:p>
    <w:p w:rsidR="00312D22" w:rsidRDefault="00312D22" w:rsidP="00312D22">
      <w:pPr>
        <w:spacing w:after="0"/>
        <w:ind w:left="840"/>
      </w:pPr>
    </w:p>
    <w:p w:rsidR="00312D22" w:rsidRDefault="00C5037C" w:rsidP="00312D22">
      <w:pPr>
        <w:spacing w:after="0"/>
        <w:ind w:left="840"/>
      </w:pPr>
      <w:r>
        <w:t>Other schemes are not precluded</w:t>
      </w:r>
    </w:p>
    <w:p w:rsidR="00C5037C" w:rsidRDefault="00C5037C" w:rsidP="00C5037C"/>
    <w:p w:rsidR="00C5037C" w:rsidRPr="00C5037C" w:rsidRDefault="00C5037C" w:rsidP="00C5037C"/>
    <w:p w:rsidR="00122B9A" w:rsidRDefault="00122B9A" w:rsidP="00122B9A">
      <w:pPr>
        <w:pStyle w:val="3"/>
        <w:numPr>
          <w:ilvl w:val="2"/>
          <w:numId w:val="6"/>
        </w:numPr>
      </w:pPr>
      <w:bookmarkStart w:id="25" w:name="_Toc531103515"/>
      <w:r>
        <w:t>Adaptation to achieve reducing PDCCH monitoring/decoding</w:t>
      </w:r>
      <w:bookmarkEnd w:id="25"/>
    </w:p>
    <w:p w:rsidR="00A02E69" w:rsidRDefault="00A02E69" w:rsidP="00C5037C">
      <w:pPr>
        <w:pStyle w:val="af5"/>
        <w:ind w:left="800"/>
      </w:pPr>
    </w:p>
    <w:p w:rsidR="00A02E69" w:rsidRDefault="004A6DC3" w:rsidP="00C5037C">
      <w:pPr>
        <w:pStyle w:val="af5"/>
        <w:ind w:left="800"/>
      </w:pPr>
      <w:r>
        <w:t>The UE power consumption can be</w:t>
      </w:r>
      <w:r w:rsidR="00A02E69" w:rsidRPr="00A02E69">
        <w:t xml:space="preserve"> reduced when the number of UE PDCCH monitoring occasions and/or the number of PDCCH blind decoding is reduced.  </w:t>
      </w:r>
    </w:p>
    <w:p w:rsidR="00A02E69" w:rsidRDefault="00A02E69" w:rsidP="00C5037C">
      <w:pPr>
        <w:pStyle w:val="af5"/>
        <w:ind w:left="800"/>
      </w:pPr>
    </w:p>
    <w:p w:rsidR="00C5037C" w:rsidRDefault="00C5037C" w:rsidP="00C5037C">
      <w:pPr>
        <w:pStyle w:val="af5"/>
        <w:ind w:left="800"/>
      </w:pPr>
      <w:r>
        <w:t>The power saving schemes to reduce PDCCH monitoring and blind decoding for further studies are as follows,</w:t>
      </w:r>
    </w:p>
    <w:p w:rsidR="00C5037C" w:rsidRPr="003723DF" w:rsidRDefault="00C5037C" w:rsidP="00C5037C">
      <w:pPr>
        <w:pStyle w:val="af5"/>
        <w:numPr>
          <w:ilvl w:val="1"/>
          <w:numId w:val="58"/>
        </w:numPr>
        <w:overflowPunct/>
        <w:autoSpaceDE/>
        <w:autoSpaceDN/>
        <w:adjustRightInd/>
        <w:spacing w:after="0"/>
        <w:contextualSpacing w:val="0"/>
      </w:pPr>
      <w:r w:rsidRPr="003723DF">
        <w:t>Triggering of PDCCH monitoring – dynamic trigger through L1 signal/</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Power saving signal triggering PDCCH </w:t>
      </w:r>
      <w:r w:rsidR="00C24010" w:rsidRPr="003723DF">
        <w:t>monitoring</w:t>
      </w:r>
    </w:p>
    <w:p w:rsidR="00C5037C" w:rsidRDefault="00C5037C" w:rsidP="00C5037C">
      <w:pPr>
        <w:pStyle w:val="af5"/>
        <w:numPr>
          <w:ilvl w:val="2"/>
          <w:numId w:val="58"/>
        </w:numPr>
        <w:overflowPunct/>
        <w:autoSpaceDE/>
        <w:autoSpaceDN/>
        <w:adjustRightInd/>
        <w:spacing w:after="0"/>
        <w:contextualSpacing w:val="0"/>
      </w:pPr>
      <w:r w:rsidRPr="003723DF">
        <w:t xml:space="preserve">Go-to-sleep </w:t>
      </w:r>
      <w:proofErr w:type="spellStart"/>
      <w:r w:rsidRPr="003723DF">
        <w:t>signaling</w:t>
      </w:r>
      <w:proofErr w:type="spellEnd"/>
      <w:r w:rsidRPr="003723DF">
        <w:t xml:space="preserve"> to skip PDCCH monitoring</w:t>
      </w:r>
    </w:p>
    <w:p w:rsidR="00C5037C" w:rsidRPr="003723DF" w:rsidRDefault="00C5037C" w:rsidP="00C5037C">
      <w:pPr>
        <w:pStyle w:val="af5"/>
        <w:numPr>
          <w:ilvl w:val="1"/>
          <w:numId w:val="58"/>
        </w:numPr>
        <w:overflowPunct/>
        <w:autoSpaceDE/>
        <w:autoSpaceDN/>
        <w:adjustRightInd/>
        <w:spacing w:after="0"/>
        <w:contextualSpacing w:val="0"/>
      </w:pPr>
      <w:r w:rsidRPr="003723DF">
        <w:t xml:space="preserve">PDCCH skipping - </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DCI based </w:t>
      </w:r>
      <w:proofErr w:type="gramStart"/>
      <w:r w:rsidRPr="003723DF">
        <w:t>indication  for</w:t>
      </w:r>
      <w:proofErr w:type="gramEnd"/>
      <w:r w:rsidRPr="003723DF">
        <w:t xml:space="preserve"> PDCCH skipping (e.g., indication in DCI content, new SFI state).</w:t>
      </w:r>
    </w:p>
    <w:p w:rsidR="00C5037C" w:rsidRPr="003723DF" w:rsidRDefault="00C5037C" w:rsidP="00C5037C">
      <w:pPr>
        <w:pStyle w:val="af5"/>
        <w:numPr>
          <w:ilvl w:val="2"/>
          <w:numId w:val="58"/>
        </w:numPr>
        <w:overflowPunct/>
        <w:autoSpaceDE/>
        <w:autoSpaceDN/>
        <w:adjustRightInd/>
        <w:spacing w:after="0"/>
        <w:contextualSpacing w:val="0"/>
      </w:pPr>
      <w:r w:rsidRPr="003723DF">
        <w:t>L1 signal/</w:t>
      </w:r>
      <w:proofErr w:type="spellStart"/>
      <w:r w:rsidRPr="003723DF">
        <w:t>signaling</w:t>
      </w:r>
      <w:proofErr w:type="spellEnd"/>
      <w:r w:rsidRPr="003723DF">
        <w:t xml:space="preserve"> (other than DCI) based triggering  -</w:t>
      </w:r>
    </w:p>
    <w:p w:rsidR="00C5037C" w:rsidRPr="003723DF" w:rsidRDefault="00C24010" w:rsidP="00C5037C">
      <w:pPr>
        <w:pStyle w:val="af5"/>
        <w:numPr>
          <w:ilvl w:val="1"/>
          <w:numId w:val="58"/>
        </w:numPr>
        <w:overflowPunct/>
        <w:autoSpaceDE/>
        <w:autoSpaceDN/>
        <w:adjustRightInd/>
        <w:spacing w:after="0"/>
        <w:contextualSpacing w:val="0"/>
      </w:pPr>
      <w:r w:rsidRPr="003723DF">
        <w:t>Multiple</w:t>
      </w:r>
      <w:r w:rsidR="00C5037C" w:rsidRPr="003723DF">
        <w:t xml:space="preserve"> CORESET/search space configurations </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Configuration of different PDCCH periodicities with dynamic </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t>Adaptation of COR</w:t>
      </w:r>
      <w:r w:rsidR="005C278E">
        <w:t>E</w:t>
      </w:r>
      <w:r w:rsidRPr="003723DF">
        <w:t>SET/search space configuration – DCI/timer</w:t>
      </w:r>
      <w:r>
        <w:t>/HARQ-ACK</w:t>
      </w:r>
      <w:r w:rsidRPr="003723DF">
        <w:t xml:space="preserve"> based indication </w:t>
      </w:r>
    </w:p>
    <w:p w:rsidR="00C5037C" w:rsidRPr="003723DF" w:rsidRDefault="00C5037C" w:rsidP="00C5037C">
      <w:pPr>
        <w:pStyle w:val="af5"/>
        <w:numPr>
          <w:ilvl w:val="2"/>
          <w:numId w:val="58"/>
        </w:numPr>
        <w:overflowPunct/>
        <w:autoSpaceDE/>
        <w:autoSpaceDN/>
        <w:adjustRightInd/>
        <w:spacing w:after="0"/>
        <w:contextualSpacing w:val="0"/>
      </w:pPr>
      <w:r w:rsidRPr="003723DF">
        <w:t>Dynamic</w:t>
      </w:r>
      <w:r>
        <w:t xml:space="preserve">/semi-persistent </w:t>
      </w:r>
      <w:r w:rsidRPr="003723DF">
        <w:t>COR</w:t>
      </w:r>
      <w:r w:rsidR="005C278E">
        <w:t>E</w:t>
      </w:r>
      <w:r w:rsidRPr="003723DF">
        <w:t>SET/search space ON/OFF</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Adaptation between DRX </w:t>
      </w:r>
      <w:proofErr w:type="spellStart"/>
      <w:r w:rsidRPr="003723DF">
        <w:t>ONduration</w:t>
      </w:r>
      <w:proofErr w:type="spellEnd"/>
      <w:r w:rsidRPr="003723DF">
        <w:t xml:space="preserve"> timer and </w:t>
      </w:r>
      <w:proofErr w:type="spellStart"/>
      <w:r w:rsidRPr="003723DF">
        <w:t>inactivitytimer</w:t>
      </w:r>
      <w:proofErr w:type="spellEnd"/>
    </w:p>
    <w:p w:rsidR="00C5037C" w:rsidRDefault="00C5037C" w:rsidP="00C5037C">
      <w:pPr>
        <w:pStyle w:val="af5"/>
        <w:numPr>
          <w:ilvl w:val="2"/>
          <w:numId w:val="58"/>
        </w:numPr>
        <w:overflowPunct/>
        <w:autoSpaceDE/>
        <w:autoSpaceDN/>
        <w:adjustRightInd/>
        <w:spacing w:after="0"/>
        <w:contextualSpacing w:val="0"/>
      </w:pPr>
      <w:r w:rsidRPr="003723DF">
        <w:t>Separated PDCCH monitoring of DL and UL</w:t>
      </w:r>
    </w:p>
    <w:p w:rsidR="00C5037C" w:rsidRPr="003723DF" w:rsidRDefault="00C5037C" w:rsidP="00C5037C">
      <w:pPr>
        <w:pStyle w:val="af5"/>
        <w:numPr>
          <w:ilvl w:val="1"/>
          <w:numId w:val="58"/>
        </w:numPr>
        <w:overflowPunct/>
        <w:autoSpaceDE/>
        <w:autoSpaceDN/>
        <w:adjustRightInd/>
        <w:spacing w:after="0"/>
        <w:contextualSpacing w:val="0"/>
      </w:pPr>
      <w:r w:rsidRPr="003723DF">
        <w:t xml:space="preserve">L1 </w:t>
      </w:r>
      <w:proofErr w:type="spellStart"/>
      <w:r w:rsidRPr="003723DF">
        <w:t>signaling</w:t>
      </w:r>
      <w:proofErr w:type="spellEnd"/>
      <w:r w:rsidRPr="003723DF">
        <w:t xml:space="preserve"> triggering to assist  UE in reducing the number of PDCCH blind decoding </w:t>
      </w:r>
    </w:p>
    <w:p w:rsidR="00C5037C" w:rsidRPr="0040273F" w:rsidRDefault="00C5037C" w:rsidP="00C5037C">
      <w:pPr>
        <w:pStyle w:val="af5"/>
        <w:numPr>
          <w:ilvl w:val="1"/>
          <w:numId w:val="58"/>
        </w:numPr>
        <w:overflowPunct/>
        <w:autoSpaceDE/>
        <w:autoSpaceDN/>
        <w:adjustRightInd/>
        <w:spacing w:after="0"/>
        <w:contextualSpacing w:val="0"/>
      </w:pPr>
      <w:r w:rsidRPr="0040273F">
        <w:t xml:space="preserve">Reduced PDCCH monitoring on </w:t>
      </w:r>
      <w:proofErr w:type="spellStart"/>
      <w:r w:rsidRPr="0040273F">
        <w:t>SCell</w:t>
      </w:r>
      <w:proofErr w:type="spellEnd"/>
      <w:r w:rsidRPr="0040273F">
        <w:t xml:space="preserve"> (including cross carrier scheduling)</w:t>
      </w:r>
    </w:p>
    <w:p w:rsidR="00C5037C" w:rsidRDefault="00C5037C" w:rsidP="00C5037C">
      <w:pPr>
        <w:pStyle w:val="af5"/>
        <w:numPr>
          <w:ilvl w:val="1"/>
          <w:numId w:val="58"/>
        </w:numPr>
        <w:overflowPunct/>
        <w:autoSpaceDE/>
        <w:autoSpaceDN/>
        <w:adjustRightInd/>
        <w:spacing w:after="0"/>
        <w:contextualSpacing w:val="0"/>
      </w:pPr>
      <w:r w:rsidRPr="0040273F">
        <w:t xml:space="preserve">Network assistance –  RS is dynamically transmitted based on the need to assist UE performing synchronization, channel tracking, measurements and  channel estimations before PDCCH decoding </w:t>
      </w:r>
    </w:p>
    <w:p w:rsidR="00C5037C" w:rsidRPr="00482B1B" w:rsidRDefault="00C5037C" w:rsidP="00C5037C"/>
    <w:p w:rsidR="008646E3" w:rsidRDefault="00C5037C">
      <w:pPr>
        <w:ind w:left="568" w:firstLine="216"/>
        <w:outlineLvl w:val="0"/>
      </w:pPr>
      <w:r w:rsidRPr="00EB4FA6">
        <w:t>Other power saving schem</w:t>
      </w:r>
      <w:r>
        <w:t>es for the reduction of PDCCH monitoring and blind decoding are not precluded.</w:t>
      </w:r>
    </w:p>
    <w:p w:rsidR="00122B9A" w:rsidRPr="00122B9A" w:rsidRDefault="00122B9A" w:rsidP="00122B9A"/>
    <w:p w:rsidR="00C5037C" w:rsidRDefault="00C5037C" w:rsidP="00C5037C">
      <w:pPr>
        <w:pStyle w:val="3"/>
        <w:numPr>
          <w:ilvl w:val="2"/>
          <w:numId w:val="6"/>
        </w:numPr>
      </w:pPr>
      <w:bookmarkStart w:id="26" w:name="_Toc531103516"/>
      <w:r>
        <w:t>UE assistance Information</w:t>
      </w:r>
      <w:bookmarkEnd w:id="26"/>
    </w:p>
    <w:p w:rsidR="00D33D0F" w:rsidRDefault="00A02E69" w:rsidP="00D33D0F">
      <w:pPr>
        <w:pStyle w:val="af5"/>
        <w:ind w:left="800"/>
      </w:pPr>
      <w:r w:rsidRPr="00A02E69">
        <w:t>The UE assistance information for any UE power saving scheme is for UE to provide the assistance information to the network in configuration for UE adaptation to achieve power saving gain.</w:t>
      </w:r>
      <w:r w:rsidR="00470628">
        <w:t xml:space="preserve"> </w:t>
      </w:r>
      <w:r w:rsidR="00D33D0F" w:rsidRPr="00C906ED">
        <w:t>UE assistance information reported by UE for power saving is a UE recommendation and the network shall make the final decision on whether and how to use that information.</w:t>
      </w:r>
    </w:p>
    <w:p w:rsidR="00A02E69" w:rsidRDefault="00A02E69" w:rsidP="00C5037C">
      <w:pPr>
        <w:pStyle w:val="af5"/>
        <w:ind w:left="800"/>
      </w:pPr>
    </w:p>
    <w:p w:rsidR="00C5037C" w:rsidRDefault="00C5037C" w:rsidP="00C5037C">
      <w:pPr>
        <w:pStyle w:val="af5"/>
        <w:ind w:left="800"/>
      </w:pPr>
      <w:r>
        <w:t xml:space="preserve">The UE assistance information for the power saving schemes for further studies </w:t>
      </w:r>
      <w:proofErr w:type="gramStart"/>
      <w:r>
        <w:t>are</w:t>
      </w:r>
      <w:proofErr w:type="gramEnd"/>
      <w:r>
        <w:t xml:space="preserve"> as follows,</w:t>
      </w:r>
    </w:p>
    <w:p w:rsidR="00C5037C" w:rsidRPr="00B949E8" w:rsidRDefault="00C5037C" w:rsidP="00C5037C">
      <w:pPr>
        <w:pStyle w:val="af5"/>
        <w:ind w:left="800"/>
      </w:pPr>
    </w:p>
    <w:p w:rsidR="00C5037C" w:rsidRPr="0040273F" w:rsidRDefault="00C5037C" w:rsidP="00C5037C">
      <w:pPr>
        <w:pStyle w:val="af5"/>
        <w:numPr>
          <w:ilvl w:val="1"/>
          <w:numId w:val="58"/>
        </w:numPr>
        <w:overflowPunct/>
        <w:autoSpaceDE/>
        <w:autoSpaceDN/>
        <w:adjustRightInd/>
        <w:spacing w:after="0"/>
        <w:contextualSpacing w:val="0"/>
      </w:pPr>
      <w:r w:rsidRPr="003723DF">
        <w:rPr>
          <w:b/>
        </w:rPr>
        <w:t xml:space="preserve"> </w:t>
      </w:r>
      <w:r w:rsidRPr="0040273F">
        <w:t>UE assistance information/feedback to assist network in configurations for UE adaptation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processing timeline parameters, e.g., K0, K1, K2 values</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BWP information/configuration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antenna configuration, including MIMO layers, antenna panel awareness information</w:t>
      </w:r>
    </w:p>
    <w:p w:rsidR="00C5037C" w:rsidRPr="0040273F" w:rsidRDefault="00C5037C" w:rsidP="00C5037C">
      <w:pPr>
        <w:pStyle w:val="af5"/>
        <w:numPr>
          <w:ilvl w:val="2"/>
          <w:numId w:val="58"/>
        </w:numPr>
        <w:overflowPunct/>
        <w:autoSpaceDE/>
        <w:autoSpaceDN/>
        <w:adjustRightInd/>
        <w:spacing w:after="0"/>
        <w:contextualSpacing w:val="0"/>
      </w:pPr>
      <w:r w:rsidRPr="0040273F">
        <w:t>UE assistance/feedback on the DRX configurations/parameters</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BWP provided to assist network in BWP switching</w:t>
      </w:r>
    </w:p>
    <w:p w:rsidR="00C5037C" w:rsidRPr="0040273F" w:rsidRDefault="00C5037C" w:rsidP="00C5037C">
      <w:pPr>
        <w:pStyle w:val="af5"/>
        <w:numPr>
          <w:ilvl w:val="2"/>
          <w:numId w:val="58"/>
        </w:numPr>
        <w:overflowPunct/>
        <w:autoSpaceDE/>
        <w:autoSpaceDN/>
        <w:adjustRightInd/>
        <w:spacing w:after="0"/>
        <w:contextualSpacing w:val="0"/>
      </w:pPr>
      <w:r w:rsidRPr="0040273F">
        <w:t xml:space="preserve">UE request on </w:t>
      </w:r>
      <w:proofErr w:type="spellStart"/>
      <w:r w:rsidRPr="0040273F">
        <w:t>SCell</w:t>
      </w:r>
      <w:proofErr w:type="spellEnd"/>
      <w:r w:rsidRPr="0040273F">
        <w:t>/SCG activation/de-activation/configuration</w:t>
      </w:r>
    </w:p>
    <w:p w:rsidR="00C5037C" w:rsidRPr="00482B1B" w:rsidRDefault="00C5037C" w:rsidP="00C5037C">
      <w:pPr>
        <w:pStyle w:val="af5"/>
        <w:numPr>
          <w:ilvl w:val="2"/>
          <w:numId w:val="58"/>
        </w:numPr>
        <w:overflowPunct/>
        <w:autoSpaceDE/>
        <w:autoSpaceDN/>
        <w:adjustRightInd/>
        <w:spacing w:after="0"/>
        <w:contextualSpacing w:val="0"/>
      </w:pPr>
      <w:r w:rsidRPr="00810D7F">
        <w:rPr>
          <w:rFonts w:eastAsia="DengXian" w:hint="eastAsia"/>
          <w:lang w:eastAsia="zh-CN"/>
        </w:rPr>
        <w:t xml:space="preserve">UE </w:t>
      </w:r>
      <w:r w:rsidRPr="00810D7F">
        <w:rPr>
          <w:rFonts w:eastAsia="DengXian"/>
          <w:lang w:eastAsia="zh-CN"/>
        </w:rPr>
        <w:t xml:space="preserve">preferred </w:t>
      </w:r>
      <w:r w:rsidRPr="00810D7F">
        <w:rPr>
          <w:rFonts w:eastAsia="DengXian" w:hint="eastAsia"/>
          <w:lang w:eastAsia="zh-CN"/>
        </w:rPr>
        <w:t>PDCCH monitoring</w:t>
      </w:r>
      <w:r w:rsidRPr="00810D7F">
        <w:rPr>
          <w:rFonts w:eastAsia="DengXian"/>
          <w:lang w:eastAsia="zh-CN"/>
        </w:rPr>
        <w:t xml:space="preserve"> parameters/search space configuration/maximum number of blind decoding</w:t>
      </w:r>
    </w:p>
    <w:p w:rsidR="00312D22" w:rsidRDefault="00312D22" w:rsidP="00312D22"/>
    <w:p w:rsidR="00312D22" w:rsidRDefault="003011E3" w:rsidP="00312D22">
      <w:pPr>
        <w:ind w:left="568" w:firstLine="216"/>
        <w:outlineLvl w:val="0"/>
      </w:pPr>
      <w:r w:rsidRPr="00EB4FA6">
        <w:t xml:space="preserve">Other </w:t>
      </w:r>
      <w:r>
        <w:t xml:space="preserve">UE assistance information for the </w:t>
      </w:r>
      <w:r w:rsidRPr="00EB4FA6">
        <w:t>power saving schem</w:t>
      </w:r>
      <w:r>
        <w:t>es is</w:t>
      </w:r>
      <w:r w:rsidRPr="00EB4FA6">
        <w:t xml:space="preserve"> not precluded.</w:t>
      </w:r>
    </w:p>
    <w:p w:rsidR="003011E3" w:rsidRDefault="003011E3" w:rsidP="003011E3"/>
    <w:p w:rsidR="00312D22" w:rsidRDefault="00312D22" w:rsidP="00312D22"/>
    <w:p w:rsidR="00C83792" w:rsidRPr="00C83792" w:rsidRDefault="00C83792" w:rsidP="00C83792"/>
    <w:p w:rsidR="00947DD9" w:rsidRDefault="00866883" w:rsidP="00C5037C">
      <w:pPr>
        <w:pStyle w:val="2"/>
        <w:numPr>
          <w:ilvl w:val="1"/>
          <w:numId w:val="6"/>
        </w:numPr>
      </w:pPr>
      <w:bookmarkStart w:id="27" w:name="_Toc531103517"/>
      <w:r>
        <w:t>Power saving signal/channel/procedure for triggering adaptation to UE power Consumption</w:t>
      </w:r>
      <w:bookmarkEnd w:id="27"/>
    </w:p>
    <w:p w:rsidR="00866883" w:rsidRDefault="00866883" w:rsidP="00866883"/>
    <w:p w:rsidR="00866883" w:rsidRDefault="00866883" w:rsidP="00C5037C">
      <w:pPr>
        <w:pStyle w:val="3"/>
        <w:numPr>
          <w:ilvl w:val="2"/>
          <w:numId w:val="6"/>
        </w:numPr>
      </w:pPr>
      <w:bookmarkStart w:id="28" w:name="_Toc531103518"/>
      <w:r>
        <w:lastRenderedPageBreak/>
        <w:t>Power saving signal</w:t>
      </w:r>
      <w:r w:rsidR="00C5037C">
        <w:t>/channel</w:t>
      </w:r>
      <w:bookmarkEnd w:id="28"/>
    </w:p>
    <w:p w:rsidR="00312D22" w:rsidRDefault="001B6C55" w:rsidP="00312D22">
      <w:pPr>
        <w:ind w:left="568"/>
        <w:outlineLvl w:val="0"/>
        <w:rPr>
          <w:lang w:eastAsia="zh-CN"/>
        </w:rPr>
      </w:pPr>
      <w:r w:rsidRPr="00810D7F">
        <w:rPr>
          <w:lang w:eastAsia="zh-CN"/>
        </w:rPr>
        <w:t>The power saving signal/channel for UE adaptation includes the following signals/channels for further study</w:t>
      </w:r>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Existing signal/channel based power saving signal/channel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 PDCCH 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TRS, CSI-RS type  RS, SSS-like and DMRS</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PDSCH channel carried MAC CE and/or RRC </w:t>
      </w:r>
      <w:proofErr w:type="spellStart"/>
      <w:r w:rsidRPr="00810D7F">
        <w:rPr>
          <w:lang w:eastAsia="zh-CN"/>
        </w:rPr>
        <w:t>signaling</w:t>
      </w:r>
      <w:proofErr w:type="spellEnd"/>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 xml:space="preserve">New power saving signal/channel – sequence based </w:t>
      </w:r>
    </w:p>
    <w:p w:rsidR="00312D22" w:rsidRDefault="00312D22" w:rsidP="00312D22">
      <w:pPr>
        <w:ind w:left="568"/>
        <w:rPr>
          <w:lang w:eastAsia="zh-CN"/>
        </w:rPr>
      </w:pPr>
    </w:p>
    <w:p w:rsidR="00312D22" w:rsidRDefault="001B6C55" w:rsidP="00312D22">
      <w:pPr>
        <w:ind w:left="568"/>
        <w:rPr>
          <w:lang w:eastAsia="zh-CN"/>
        </w:rPr>
      </w:pPr>
      <w:r w:rsidRPr="00810D7F">
        <w:rPr>
          <w:lang w:eastAsia="zh-CN"/>
        </w:rPr>
        <w:t xml:space="preserve">The aspects of the power saving signal/channel used for the UE adaptation to the traffic used for further evaluation of power saving signal design in addition to its triggering to the power saving gain.  </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 xml:space="preserve">Network resource overhead  </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Resource and/or periodicity of power saving signal/channel</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Multiplexing capability</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Usage of resource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Coexistence/multiplexing with existed signal/channel of Rel-15</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UE-specific, group-specific, cell-specific power saving signal/channel</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Detection performance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Complexity</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Power consumption of the power saving signal/channel</w:t>
      </w:r>
    </w:p>
    <w:p w:rsidR="001B6C55" w:rsidRDefault="001B6C55" w:rsidP="001B6C55"/>
    <w:p w:rsidR="001B6C55" w:rsidRDefault="001B6C55" w:rsidP="001B6C55"/>
    <w:p w:rsidR="001B6C55" w:rsidRPr="001B6C55" w:rsidRDefault="001B6C55" w:rsidP="001B6C55"/>
    <w:p w:rsidR="00866883" w:rsidRPr="00866883" w:rsidRDefault="00866883" w:rsidP="00C5037C">
      <w:pPr>
        <w:pStyle w:val="3"/>
        <w:numPr>
          <w:ilvl w:val="2"/>
          <w:numId w:val="6"/>
        </w:numPr>
      </w:pPr>
      <w:bookmarkStart w:id="29" w:name="_Toc531103519"/>
      <w:r>
        <w:t>Power saving procedure</w:t>
      </w:r>
      <w:bookmarkEnd w:id="29"/>
    </w:p>
    <w:p w:rsidR="00312D22" w:rsidRDefault="001B6C55" w:rsidP="00312D22">
      <w:pPr>
        <w:spacing w:after="0"/>
        <w:ind w:left="568"/>
        <w:rPr>
          <w:lang w:eastAsia="zh-CN"/>
        </w:rPr>
      </w:pPr>
      <w:r w:rsidRPr="00810D7F">
        <w:rPr>
          <w:lang w:eastAsia="zh-CN"/>
        </w:rPr>
        <w:t>The power saving signal/channel in trigger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312D22" w:rsidRDefault="001B6C55" w:rsidP="00312D22">
      <w:pPr>
        <w:numPr>
          <w:ilvl w:val="1"/>
          <w:numId w:val="65"/>
        </w:numPr>
        <w:spacing w:after="0"/>
        <w:ind w:left="1408"/>
        <w:rPr>
          <w:lang w:eastAsia="zh-CN"/>
        </w:rPr>
      </w:pPr>
      <w:r w:rsidRPr="00810D7F">
        <w:rPr>
          <w:lang w:eastAsia="zh-CN"/>
        </w:rPr>
        <w:t>Other schemes are not precluded</w:t>
      </w:r>
    </w:p>
    <w:p w:rsidR="00312D22" w:rsidRDefault="00312D22" w:rsidP="00312D22">
      <w:pPr>
        <w:ind w:left="568"/>
      </w:pPr>
    </w:p>
    <w:p w:rsidR="00312D22" w:rsidRDefault="001B6C55" w:rsidP="00312D22">
      <w:pPr>
        <w:spacing w:after="0"/>
        <w:ind w:left="568"/>
        <w:rPr>
          <w:lang w:eastAsia="zh-CN"/>
        </w:rPr>
      </w:pPr>
      <w:r w:rsidRPr="00810D7F">
        <w:rPr>
          <w:lang w:eastAsia="zh-CN"/>
        </w:rPr>
        <w:t xml:space="preserve">The power saving signal/channel candidate in triggering UE to achieve reducing PDCCH monitoring for further </w:t>
      </w:r>
      <w:proofErr w:type="gramStart"/>
      <w:r w:rsidRPr="00810D7F">
        <w:rPr>
          <w:lang w:eastAsia="zh-CN"/>
        </w:rPr>
        <w:t>study  is</w:t>
      </w:r>
      <w:proofErr w:type="gramEnd"/>
      <w:r w:rsidRPr="00810D7F">
        <w:rPr>
          <w:lang w:eastAsia="zh-CN"/>
        </w:rPr>
        <w:t xml:space="preserve"> that the power saving signal/channel can be used to trigger UE to skip the PDCCH monitoring and/or to go to sleep for a period of time.</w:t>
      </w:r>
    </w:p>
    <w:p w:rsidR="00312D22" w:rsidRDefault="001B6C55" w:rsidP="00312D22">
      <w:pPr>
        <w:numPr>
          <w:ilvl w:val="1"/>
          <w:numId w:val="66"/>
        </w:numPr>
        <w:spacing w:after="0"/>
        <w:ind w:left="1408"/>
        <w:rPr>
          <w:lang w:eastAsia="zh-CN"/>
        </w:rPr>
      </w:pPr>
      <w:r w:rsidRPr="00810D7F">
        <w:rPr>
          <w:lang w:eastAsia="zh-CN"/>
        </w:rPr>
        <w:t>Other schemes are not precluded</w:t>
      </w:r>
    </w:p>
    <w:p w:rsidR="00312D22" w:rsidRDefault="00312D22" w:rsidP="00312D22">
      <w:pPr>
        <w:ind w:left="568"/>
      </w:pPr>
    </w:p>
    <w:p w:rsidR="00312D22" w:rsidRDefault="001B6C55" w:rsidP="00312D22">
      <w:pPr>
        <w:spacing w:after="0"/>
        <w:ind w:left="568"/>
        <w:rPr>
          <w:lang w:eastAsia="zh-CN"/>
        </w:rPr>
      </w:pPr>
      <w:r w:rsidRPr="00810D7F">
        <w:rPr>
          <w:lang w:eastAsia="zh-CN"/>
        </w:rPr>
        <w:t xml:space="preserve">The </w:t>
      </w:r>
      <w:r>
        <w:rPr>
          <w:lang w:eastAsia="zh-CN"/>
        </w:rPr>
        <w:t>p</w:t>
      </w:r>
      <w:r w:rsidRPr="00810D7F">
        <w:rPr>
          <w:lang w:eastAsia="zh-CN"/>
        </w:rPr>
        <w:t>ower saving signal/channel in trigger UE frequency domain processing adaptation for further study is the power saving signal/channel can be used to trigger the indication of RS configuration for channel tracking, CSI measure</w:t>
      </w:r>
      <w:r w:rsidR="00C24010">
        <w:rPr>
          <w:lang w:eastAsia="zh-CN"/>
        </w:rPr>
        <w:t>me</w:t>
      </w:r>
      <w:r w:rsidRPr="00810D7F">
        <w:rPr>
          <w:lang w:eastAsia="zh-CN"/>
        </w:rPr>
        <w:t xml:space="preserve">nts, and beam management for the additional assistance of dynamic switching of BWP or activation of </w:t>
      </w:r>
      <w:proofErr w:type="spellStart"/>
      <w:r w:rsidRPr="00810D7F">
        <w:rPr>
          <w:lang w:eastAsia="zh-CN"/>
        </w:rPr>
        <w:t>SCell</w:t>
      </w:r>
      <w:proofErr w:type="spellEnd"/>
      <w:r w:rsidRPr="00810D7F">
        <w:rPr>
          <w:lang w:eastAsia="zh-CN"/>
        </w:rPr>
        <w:t xml:space="preserve"> in achieving the power saving gain.  The power saving signal/channel can be used for BWP switching, activation/deactivation of </w:t>
      </w:r>
      <w:proofErr w:type="spellStart"/>
      <w:r w:rsidRPr="00810D7F">
        <w:rPr>
          <w:lang w:eastAsia="zh-CN"/>
        </w:rPr>
        <w:t>SCell</w:t>
      </w:r>
      <w:proofErr w:type="spellEnd"/>
      <w:r w:rsidRPr="00810D7F">
        <w:rPr>
          <w:lang w:eastAsia="zh-CN"/>
        </w:rPr>
        <w:t xml:space="preserve"> or adaptation of PDCCH monitoring and/or CORESET/search space of </w:t>
      </w:r>
      <w:proofErr w:type="spellStart"/>
      <w:r w:rsidRPr="00810D7F">
        <w:rPr>
          <w:lang w:eastAsia="zh-CN"/>
        </w:rPr>
        <w:t>PCell</w:t>
      </w:r>
      <w:proofErr w:type="spellEnd"/>
      <w:r w:rsidRPr="00810D7F">
        <w:rPr>
          <w:lang w:eastAsia="zh-CN"/>
        </w:rPr>
        <w:t>/</w:t>
      </w:r>
      <w:proofErr w:type="spellStart"/>
      <w:r w:rsidRPr="00810D7F">
        <w:rPr>
          <w:lang w:eastAsia="zh-CN"/>
        </w:rPr>
        <w:t>SCell</w:t>
      </w:r>
      <w:proofErr w:type="spellEnd"/>
      <w:r w:rsidRPr="00810D7F">
        <w:rPr>
          <w:lang w:eastAsia="zh-CN"/>
        </w:rPr>
        <w:t>.</w:t>
      </w:r>
    </w:p>
    <w:p w:rsidR="00312D22" w:rsidRDefault="001B6C55" w:rsidP="00312D22">
      <w:pPr>
        <w:numPr>
          <w:ilvl w:val="1"/>
          <w:numId w:val="67"/>
        </w:numPr>
        <w:spacing w:after="0"/>
        <w:ind w:left="1408"/>
        <w:rPr>
          <w:lang w:eastAsia="zh-CN"/>
        </w:rPr>
      </w:pPr>
      <w:r w:rsidRPr="00810D7F">
        <w:rPr>
          <w:lang w:eastAsia="zh-CN"/>
        </w:rPr>
        <w:t>Other schemes are not precluded</w:t>
      </w:r>
    </w:p>
    <w:p w:rsidR="00312D22" w:rsidRDefault="00312D22" w:rsidP="00312D22">
      <w:pPr>
        <w:ind w:left="568"/>
      </w:pPr>
    </w:p>
    <w:p w:rsidR="00312D22" w:rsidRDefault="001B6C55" w:rsidP="00312D22">
      <w:pPr>
        <w:ind w:left="568"/>
        <w:rPr>
          <w:lang w:eastAsia="zh-CN"/>
        </w:rPr>
      </w:pPr>
      <w:r w:rsidRPr="00DE1A3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rsidR="00312D22" w:rsidRDefault="001B6C55" w:rsidP="00312D22">
      <w:pPr>
        <w:numPr>
          <w:ilvl w:val="1"/>
          <w:numId w:val="67"/>
        </w:numPr>
        <w:spacing w:after="0"/>
        <w:ind w:left="1408"/>
        <w:rPr>
          <w:lang w:eastAsia="zh-CN"/>
        </w:rPr>
      </w:pPr>
      <w:r w:rsidRPr="00810D7F">
        <w:rPr>
          <w:lang w:eastAsia="zh-CN"/>
        </w:rPr>
        <w:t>Other schemes are not precluded</w:t>
      </w:r>
    </w:p>
    <w:p w:rsidR="00312D22" w:rsidRDefault="00312D22" w:rsidP="00312D22">
      <w:pPr>
        <w:ind w:left="568"/>
      </w:pPr>
    </w:p>
    <w:p w:rsidR="00866883" w:rsidRDefault="00866883" w:rsidP="00C5037C">
      <w:pPr>
        <w:pStyle w:val="2"/>
        <w:numPr>
          <w:ilvl w:val="1"/>
          <w:numId w:val="6"/>
        </w:numPr>
      </w:pPr>
      <w:bookmarkStart w:id="30" w:name="_Toc531103520"/>
      <w:r>
        <w:lastRenderedPageBreak/>
        <w:t>Power consumption reduction in RRM measurements</w:t>
      </w:r>
      <w:bookmarkEnd w:id="30"/>
      <w:r>
        <w:t xml:space="preserve"> </w:t>
      </w:r>
    </w:p>
    <w:p w:rsidR="008646E3" w:rsidRPr="008646E3" w:rsidRDefault="00312D22" w:rsidP="008646E3">
      <w:pPr>
        <w:ind w:leftChars="100" w:left="200"/>
      </w:pPr>
      <w:r w:rsidRPr="00D33D0F">
        <w:t>The RRM power saving study should consider RRC IDLE, INACTIVE and CONNECTED states.</w:t>
      </w:r>
      <w:r w:rsidRPr="00D33D0F">
        <w:rPr>
          <w:rFonts w:ascii="DengXian" w:eastAsia="DengXian" w:hAnsi="DengXian"/>
        </w:rPr>
        <w:t xml:space="preserve">   </w:t>
      </w:r>
      <w:r w:rsidRPr="00D33D0F">
        <w:rPr>
          <w:rFonts w:eastAsia="DengXian"/>
        </w:rPr>
        <w:t xml:space="preserve">The deployment scenarios for further studies of RRM power saving </w:t>
      </w:r>
      <w:r w:rsidRPr="00D33D0F">
        <w:t>focus on the stationary (e.g., 0km/h), pedestrian (e.g., 3km/h) and vehicular (e.g., 30km/h) scenarios when considering UE power saving techniques for RRM measurements,</w:t>
      </w:r>
    </w:p>
    <w:p w:rsidR="00312D22" w:rsidRPr="00312D22" w:rsidRDefault="00312D22" w:rsidP="00312D22">
      <w:pPr>
        <w:pStyle w:val="af5"/>
        <w:ind w:left="360"/>
        <w:rPr>
          <w:rFonts w:ascii="DengXian" w:eastAsia="DengXian" w:hAnsi="DengXian"/>
        </w:rPr>
      </w:pPr>
    </w:p>
    <w:p w:rsidR="00A02E69" w:rsidRPr="00A02E69" w:rsidRDefault="00A02E69" w:rsidP="00507E6F">
      <w:pPr>
        <w:numPr>
          <w:ilvl w:val="0"/>
          <w:numId w:val="19"/>
        </w:numPr>
        <w:spacing w:after="0"/>
      </w:pPr>
      <w:r>
        <w:rPr>
          <w:rFonts w:eastAsia="DengXian"/>
          <w:lang w:eastAsia="zh-CN"/>
        </w:rPr>
        <w:t xml:space="preserve">It is observed that the following </w:t>
      </w:r>
      <w:r w:rsidR="00507E6F" w:rsidRPr="002A7748">
        <w:rPr>
          <w:rFonts w:eastAsia="DengXian"/>
          <w:lang w:eastAsia="zh-CN"/>
        </w:rPr>
        <w:t xml:space="preserve"> </w:t>
      </w:r>
    </w:p>
    <w:p w:rsidR="00312D22" w:rsidRDefault="00A02E69" w:rsidP="00312D22">
      <w:pPr>
        <w:numPr>
          <w:ilvl w:val="1"/>
          <w:numId w:val="19"/>
        </w:numPr>
        <w:spacing w:after="0"/>
      </w:pPr>
      <w:r>
        <w:rPr>
          <w:rFonts w:eastAsia="DengXian"/>
          <w:lang w:eastAsia="zh-CN"/>
        </w:rPr>
        <w:t>F</w:t>
      </w:r>
      <w:r w:rsidR="00507E6F" w:rsidRPr="002A7748">
        <w:rPr>
          <w:rFonts w:eastAsia="DengXian"/>
          <w:lang w:eastAsia="zh-CN"/>
        </w:rPr>
        <w:t xml:space="preserve">or </w:t>
      </w:r>
      <w:r w:rsidR="00507E6F" w:rsidRPr="002A7748">
        <w:t xml:space="preserve">certain conditions </w:t>
      </w:r>
      <w:r w:rsidR="00507E6F" w:rsidRPr="002A7748">
        <w:rPr>
          <w:rFonts w:eastAsia="DengXian"/>
          <w:lang w:eastAsia="zh-CN"/>
        </w:rPr>
        <w:t>(e.g., low mobility deployment/UE speed/</w:t>
      </w:r>
      <w:proofErr w:type="spellStart"/>
      <w:r w:rsidR="00507E6F" w:rsidRPr="002A7748">
        <w:rPr>
          <w:rFonts w:eastAsia="DengXian"/>
          <w:lang w:eastAsia="zh-CN"/>
        </w:rPr>
        <w:t>favorable</w:t>
      </w:r>
      <w:proofErr w:type="spellEnd"/>
      <w:r w:rsidR="00507E6F" w:rsidRPr="002A7748">
        <w:rPr>
          <w:rFonts w:eastAsia="DengXian"/>
          <w:lang w:eastAsia="zh-CN"/>
        </w:rPr>
        <w:t xml:space="preserve"> RSRP conditions),</w:t>
      </w:r>
      <w:r w:rsidR="00507E6F" w:rsidRPr="002A7748">
        <w:t xml:space="preserve"> </w:t>
      </w:r>
      <w:bookmarkStart w:id="31" w:name="_Hlk529974035"/>
      <w:r w:rsidR="00507E6F" w:rsidRPr="002A7748">
        <w:rPr>
          <w:rFonts w:eastAsia="DengXian"/>
          <w:lang w:eastAsia="zh-CN"/>
        </w:rPr>
        <w:t>t</w:t>
      </w:r>
      <w:r w:rsidR="00507E6F" w:rsidRPr="002A7748">
        <w:t>he number of RSRP measurement samples for a given duration (e.g., measurement period / evaluation period) can be relaxed</w:t>
      </w:r>
      <w:bookmarkEnd w:id="31"/>
      <w:r w:rsidR="00507E6F" w:rsidRPr="002A7748">
        <w:t xml:space="preserve"> with negligible impact on accuracy achieved by existing Rel-15 measurement.</w:t>
      </w:r>
    </w:p>
    <w:p w:rsidR="00312D22" w:rsidRDefault="00312D22" w:rsidP="00312D22">
      <w:pPr>
        <w:spacing w:after="0"/>
      </w:pPr>
    </w:p>
    <w:p w:rsidR="00507E6F" w:rsidRPr="00BA2841" w:rsidRDefault="00507E6F" w:rsidP="00507E6F">
      <w:pPr>
        <w:numPr>
          <w:ilvl w:val="1"/>
          <w:numId w:val="19"/>
        </w:numPr>
        <w:spacing w:after="0"/>
      </w:pPr>
      <w:r w:rsidRPr="00BA2841">
        <w:t>For certain conditions (</w:t>
      </w:r>
      <w:r w:rsidRPr="00BA2841">
        <w:rPr>
          <w:rFonts w:eastAsia="DengXian"/>
          <w:lang w:eastAsia="zh-CN"/>
        </w:rPr>
        <w:t xml:space="preserve">e.g., </w:t>
      </w:r>
      <w:proofErr w:type="spellStart"/>
      <w:r w:rsidRPr="00BA2841">
        <w:rPr>
          <w:rFonts w:eastAsia="DengXian"/>
          <w:lang w:eastAsia="zh-CN"/>
        </w:rPr>
        <w:t>favorable</w:t>
      </w:r>
      <w:proofErr w:type="spellEnd"/>
      <w:r w:rsidRPr="00BA2841">
        <w:rPr>
          <w:rFonts w:eastAsia="DengXian"/>
          <w:lang w:eastAsia="zh-CN"/>
        </w:rPr>
        <w:t xml:space="preserve"> RSRP conditions, etc.)</w:t>
      </w:r>
      <w:r w:rsidRPr="00BA2841">
        <w:t>, reducing RRM measurement activities (e.g., measurement, reporting) for a given time period is beneficial from UE power saving perspective for RRC IDLE/INACTIVE/CONNECTED states.</w:t>
      </w:r>
    </w:p>
    <w:p w:rsidR="00507E6F" w:rsidRDefault="00507E6F" w:rsidP="00507E6F">
      <w:pPr>
        <w:rPr>
          <w:b/>
        </w:rPr>
      </w:pPr>
    </w:p>
    <w:p w:rsidR="00507E6F" w:rsidRPr="00F42F50" w:rsidRDefault="00507E6F" w:rsidP="00507E6F">
      <w:pPr>
        <w:numPr>
          <w:ilvl w:val="0"/>
          <w:numId w:val="19"/>
        </w:numPr>
        <w:spacing w:after="0"/>
      </w:pPr>
      <w:r w:rsidRPr="00F42F50">
        <w:rPr>
          <w:rFonts w:eastAsia="DengXian"/>
          <w:lang w:eastAsia="zh-CN"/>
        </w:rPr>
        <w:t xml:space="preserve">For </w:t>
      </w:r>
      <w:bookmarkStart w:id="32" w:name="_Hlk530059834"/>
      <w:r w:rsidRPr="00F42F50">
        <w:rPr>
          <w:rFonts w:eastAsia="DengXian"/>
          <w:lang w:eastAsia="zh-CN"/>
        </w:rPr>
        <w:t>intra frequency and/or inter frequency measurement</w:t>
      </w:r>
      <w:bookmarkEnd w:id="32"/>
      <w:r w:rsidRPr="00F42F50">
        <w:rPr>
          <w:rFonts w:eastAsia="DengXian"/>
          <w:lang w:eastAsia="zh-CN"/>
        </w:rPr>
        <w:t>, the following approaches are</w:t>
      </w:r>
      <w:r w:rsidRPr="00F42F50">
        <w:t xml:space="preserve"> to be studied for UE power saving in time domain, including impact on mobility performance</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Increasing measurement period</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Reducing number of samples (e.g., OFDM symbols / slots) within a measurement period (e.g., SMTC window)</w:t>
      </w:r>
    </w:p>
    <w:p w:rsidR="00507E6F" w:rsidRPr="00F42F50" w:rsidRDefault="00507E6F" w:rsidP="00507E6F">
      <w:pPr>
        <w:pStyle w:val="af5"/>
        <w:widowControl w:val="0"/>
        <w:numPr>
          <w:ilvl w:val="1"/>
          <w:numId w:val="19"/>
        </w:numPr>
        <w:overflowPunct/>
        <w:spacing w:after="0"/>
        <w:contextualSpacing w:val="0"/>
        <w:rPr>
          <w:iCs/>
        </w:rPr>
      </w:pPr>
      <w:r w:rsidRPr="00F42F50">
        <w:rPr>
          <w:iCs/>
        </w:rPr>
        <w:t>Confining RRM measurements within a measurement window and increasing the periodicity of the measurement window for intra frequency and/or inter frequency measurement</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iCs/>
          <w:color w:val="000000"/>
        </w:rPr>
        <w:t>Other approaches are not precluded</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rFonts w:eastAsia="Times New Roman"/>
        </w:rPr>
        <w:t>Note: this does not necessarily mean that the techniques studied will have spec impact</w:t>
      </w:r>
    </w:p>
    <w:p w:rsidR="00507E6F" w:rsidRPr="009A4C49" w:rsidRDefault="00507E6F" w:rsidP="00507E6F">
      <w:pPr>
        <w:rPr>
          <w:b/>
        </w:rPr>
      </w:pPr>
    </w:p>
    <w:p w:rsidR="00312D22" w:rsidRDefault="00507E6F" w:rsidP="00312D22">
      <w:pPr>
        <w:pStyle w:val="af0"/>
        <w:spacing w:before="240"/>
        <w:ind w:left="284"/>
        <w:rPr>
          <w:rFonts w:eastAsia="DengXian"/>
          <w:lang w:eastAsia="zh-CN"/>
        </w:rPr>
      </w:pPr>
      <w:r w:rsidRPr="001E25D8">
        <w:rPr>
          <w:rFonts w:eastAsia="DengXian"/>
          <w:lang w:eastAsia="zh-CN"/>
        </w:rPr>
        <w:t>To further study the following adaption mechanism of RRM measurement activities for UE power saving:</w:t>
      </w:r>
    </w:p>
    <w:p w:rsidR="00507E6F" w:rsidRPr="001E25D8" w:rsidRDefault="00507E6F" w:rsidP="00507E6F">
      <w:pPr>
        <w:numPr>
          <w:ilvl w:val="0"/>
          <w:numId w:val="19"/>
        </w:numPr>
        <w:spacing w:after="0"/>
      </w:pPr>
      <w:r w:rsidRPr="001E25D8">
        <w:rPr>
          <w:bCs/>
        </w:rPr>
        <w:t>gNB controlled RRM measurement operation with UE assistance information reported to gNB, e.g.,</w:t>
      </w:r>
    </w:p>
    <w:p w:rsidR="00507E6F" w:rsidRPr="001E25D8" w:rsidRDefault="00507E6F" w:rsidP="00507E6F">
      <w:pPr>
        <w:numPr>
          <w:ilvl w:val="1"/>
          <w:numId w:val="19"/>
        </w:numPr>
        <w:spacing w:after="0"/>
        <w:rPr>
          <w:bCs/>
        </w:rPr>
      </w:pPr>
      <w:r w:rsidRPr="001E25D8">
        <w:rPr>
          <w:bCs/>
        </w:rPr>
        <w:t>mobility related information</w:t>
      </w:r>
      <w:r w:rsidRPr="00042BEF">
        <w:rPr>
          <w:rFonts w:eastAsia="DengXian" w:hint="eastAsia"/>
          <w:bCs/>
          <w:lang w:eastAsia="zh-CN"/>
        </w:rPr>
        <w:t xml:space="preserve"> (e.g.,</w:t>
      </w:r>
      <w:r w:rsidRPr="00042BEF">
        <w:rPr>
          <w:rFonts w:eastAsia="DengXian"/>
          <w:bCs/>
          <w:lang w:eastAsia="zh-CN"/>
        </w:rPr>
        <w:t xml:space="preserve"> m</w:t>
      </w:r>
      <w:r w:rsidRPr="001E25D8">
        <w:rPr>
          <w:bCs/>
        </w:rPr>
        <w:t>obility state, history of mobility state, UE's visited cells and cells not reselected due to the ping-pong effect, the number of handovers for certain period, etc.)</w:t>
      </w:r>
    </w:p>
    <w:p w:rsidR="00507E6F" w:rsidRPr="001E25D8" w:rsidRDefault="00507E6F" w:rsidP="00507E6F">
      <w:pPr>
        <w:numPr>
          <w:ilvl w:val="1"/>
          <w:numId w:val="19"/>
        </w:numPr>
        <w:spacing w:after="0"/>
        <w:rPr>
          <w:bCs/>
        </w:rPr>
      </w:pPr>
      <w:r w:rsidRPr="001E25D8">
        <w:rPr>
          <w:bCs/>
        </w:rPr>
        <w:t>channel condition (e.g. change in serving RS/signal)</w:t>
      </w:r>
    </w:p>
    <w:p w:rsidR="00507E6F" w:rsidRPr="001E25D8" w:rsidRDefault="00507E6F" w:rsidP="00507E6F">
      <w:pPr>
        <w:numPr>
          <w:ilvl w:val="0"/>
          <w:numId w:val="19"/>
        </w:numPr>
        <w:spacing w:after="0"/>
      </w:pPr>
      <w:r w:rsidRPr="001E25D8">
        <w:rPr>
          <w:bCs/>
        </w:rPr>
        <w:t>gNB controlled RRM measurement operation without UE assistance information reported to gNB based on certain conditions, e.g.,</w:t>
      </w:r>
    </w:p>
    <w:p w:rsidR="00507E6F" w:rsidRPr="001E25D8" w:rsidRDefault="00507E6F" w:rsidP="00507E6F">
      <w:pPr>
        <w:numPr>
          <w:ilvl w:val="1"/>
          <w:numId w:val="19"/>
        </w:numPr>
        <w:spacing w:after="0"/>
      </w:pPr>
      <w:r w:rsidRPr="001E25D8">
        <w:rPr>
          <w:bCs/>
        </w:rPr>
        <w:t>Doppler estimation for RRC CONNECTED states</w:t>
      </w:r>
    </w:p>
    <w:p w:rsidR="00507E6F" w:rsidRPr="001E25D8" w:rsidRDefault="00507E6F" w:rsidP="00507E6F">
      <w:pPr>
        <w:numPr>
          <w:ilvl w:val="1"/>
          <w:numId w:val="19"/>
        </w:numPr>
        <w:spacing w:after="0"/>
      </w:pPr>
      <w:r w:rsidRPr="001E25D8">
        <w:rPr>
          <w:bCs/>
        </w:rPr>
        <w:t>cell type (e.g., small cell/macro cell)</w:t>
      </w:r>
    </w:p>
    <w:p w:rsidR="00507E6F" w:rsidRPr="001E25D8" w:rsidRDefault="00507E6F" w:rsidP="00507E6F">
      <w:pPr>
        <w:numPr>
          <w:ilvl w:val="0"/>
          <w:numId w:val="19"/>
        </w:numPr>
        <w:spacing w:after="0"/>
      </w:pPr>
      <w:r w:rsidRPr="001E25D8">
        <w:t>gNB controlled threshold to support UE autonomous RRM measurement adaptation</w:t>
      </w:r>
      <w:r w:rsidRPr="001E25D8">
        <w:rPr>
          <w:iCs/>
          <w:color w:val="000000"/>
        </w:rPr>
        <w:t xml:space="preserve"> based on </w:t>
      </w:r>
      <w:r w:rsidRPr="001E25D8">
        <w:t>e.g.,</w:t>
      </w:r>
    </w:p>
    <w:p w:rsidR="00507E6F" w:rsidRPr="001E25D8" w:rsidRDefault="00507E6F" w:rsidP="00507E6F">
      <w:pPr>
        <w:numPr>
          <w:ilvl w:val="1"/>
          <w:numId w:val="19"/>
        </w:numPr>
        <w:spacing w:after="0"/>
      </w:pPr>
      <w:r w:rsidRPr="001E25D8">
        <w:rPr>
          <w:iCs/>
          <w:color w:val="000000"/>
        </w:rPr>
        <w:t>signal measurements</w:t>
      </w:r>
      <w:r w:rsidRPr="00042BEF">
        <w:rPr>
          <w:rFonts w:eastAsia="DengXian" w:hint="eastAsia"/>
          <w:lang w:eastAsia="zh-CN"/>
        </w:rPr>
        <w:t xml:space="preserve"> </w:t>
      </w:r>
      <w:r w:rsidRPr="00042BEF">
        <w:rPr>
          <w:rFonts w:eastAsia="DengXian"/>
          <w:lang w:eastAsia="zh-CN"/>
        </w:rPr>
        <w:t>(</w:t>
      </w:r>
      <w:r w:rsidRPr="001E25D8">
        <w:rPr>
          <w:iCs/>
          <w:color w:val="000000"/>
        </w:rPr>
        <w:t>e.g., RSRP)</w:t>
      </w:r>
    </w:p>
    <w:p w:rsidR="00507E6F" w:rsidRPr="001E25D8" w:rsidRDefault="00507E6F" w:rsidP="00507E6F">
      <w:pPr>
        <w:numPr>
          <w:ilvl w:val="1"/>
          <w:numId w:val="19"/>
        </w:numPr>
        <w:spacing w:after="0"/>
      </w:pPr>
      <w:r w:rsidRPr="001E25D8">
        <w:rPr>
          <w:iCs/>
          <w:color w:val="000000"/>
        </w:rPr>
        <w:t>UE mobility state (e.g., low/medium/high mobility)</w:t>
      </w:r>
    </w:p>
    <w:p w:rsidR="00507E6F" w:rsidRPr="001E25D8" w:rsidRDefault="00507E6F" w:rsidP="00507E6F">
      <w:pPr>
        <w:numPr>
          <w:ilvl w:val="1"/>
          <w:numId w:val="19"/>
        </w:numPr>
        <w:spacing w:after="0"/>
      </w:pPr>
      <w:r w:rsidRPr="001E25D8">
        <w:rPr>
          <w:iCs/>
          <w:color w:val="000000"/>
        </w:rPr>
        <w:t>UE location in the cell (e.g., cell-center/cell-edge)</w:t>
      </w:r>
    </w:p>
    <w:p w:rsidR="00507E6F" w:rsidRPr="001E25D8" w:rsidRDefault="00507E6F" w:rsidP="00507E6F">
      <w:pPr>
        <w:numPr>
          <w:ilvl w:val="1"/>
          <w:numId w:val="19"/>
        </w:numPr>
        <w:spacing w:after="0"/>
      </w:pPr>
      <w:r w:rsidRPr="001E25D8">
        <w:rPr>
          <w:iCs/>
          <w:color w:val="000000"/>
        </w:rPr>
        <w:t xml:space="preserve">S-measure enhancement (e.g. S-measure for </w:t>
      </w:r>
      <w:proofErr w:type="spellStart"/>
      <w:r w:rsidRPr="001E25D8">
        <w:rPr>
          <w:iCs/>
          <w:color w:val="000000"/>
        </w:rPr>
        <w:t>SCell</w:t>
      </w:r>
      <w:proofErr w:type="spellEnd"/>
      <w:r w:rsidRPr="001E25D8">
        <w:rPr>
          <w:iCs/>
          <w:color w:val="000000"/>
        </w:rPr>
        <w:t xml:space="preserve">, CSI-RS) </w:t>
      </w:r>
    </w:p>
    <w:p w:rsidR="00507E6F" w:rsidRPr="001E25D8" w:rsidRDefault="00507E6F" w:rsidP="00507E6F">
      <w:pPr>
        <w:numPr>
          <w:ilvl w:val="0"/>
          <w:numId w:val="19"/>
        </w:numPr>
        <w:spacing w:after="0"/>
      </w:pPr>
      <w:r w:rsidRPr="001E25D8">
        <w:rPr>
          <w:rFonts w:eastAsia="DengXian"/>
          <w:lang w:eastAsia="zh-CN"/>
        </w:rPr>
        <w:t xml:space="preserve">Other </w:t>
      </w:r>
      <w:r w:rsidRPr="001E25D8">
        <w:t>mechanisms/approaches are not precluded</w:t>
      </w:r>
    </w:p>
    <w:p w:rsidR="00507E6F" w:rsidRPr="00042BEF" w:rsidRDefault="00507E6F" w:rsidP="00507E6F">
      <w:pPr>
        <w:rPr>
          <w:b/>
        </w:rPr>
      </w:pPr>
    </w:p>
    <w:p w:rsidR="00312D22" w:rsidRDefault="00A02E69" w:rsidP="00312D22">
      <w:pPr>
        <w:ind w:left="284"/>
      </w:pPr>
      <w:r>
        <w:t>It is observed that the following mechanism</w:t>
      </w:r>
      <w:r w:rsidR="009B5184">
        <w:t>s</w:t>
      </w:r>
      <w:r>
        <w:t xml:space="preserve"> can be beneficial in achieving the UE power saving,</w:t>
      </w:r>
    </w:p>
    <w:p w:rsidR="00507E6F" w:rsidRPr="000A16CD" w:rsidRDefault="00507E6F" w:rsidP="00507E6F">
      <w:pPr>
        <w:numPr>
          <w:ilvl w:val="0"/>
          <w:numId w:val="19"/>
        </w:numPr>
        <w:spacing w:after="0"/>
      </w:pPr>
      <w:r w:rsidRPr="000A16CD">
        <w:t>Reducing the number of cells for intra-frequency measurement can be</w:t>
      </w:r>
      <w:r w:rsidR="00A02E69">
        <w:t xml:space="preserve"> beneficial for UE power saving</w:t>
      </w:r>
      <w:r w:rsidRPr="000A16CD">
        <w:t xml:space="preserve">, </w:t>
      </w:r>
    </w:p>
    <w:p w:rsidR="00507E6F" w:rsidRPr="000A16CD" w:rsidRDefault="00507E6F" w:rsidP="00507E6F">
      <w:pPr>
        <w:numPr>
          <w:ilvl w:val="1"/>
          <w:numId w:val="19"/>
        </w:numPr>
        <w:spacing w:after="0"/>
      </w:pPr>
      <w:r w:rsidRPr="000A16CD">
        <w:rPr>
          <w:rFonts w:eastAsia="DengXian"/>
          <w:lang w:eastAsia="zh-CN"/>
        </w:rPr>
        <w:t>A</w:t>
      </w:r>
      <w:r w:rsidRPr="000A16CD">
        <w:rPr>
          <w:rFonts w:eastAsia="DengXian" w:hint="eastAsia"/>
          <w:lang w:eastAsia="zh-CN"/>
        </w:rPr>
        <w:t xml:space="preserve">ssuming </w:t>
      </w:r>
      <w:r w:rsidRPr="000A16CD">
        <w:rPr>
          <w:rFonts w:eastAsia="DengXian"/>
          <w:lang w:eastAsia="zh-CN"/>
        </w:rPr>
        <w:t>that UE can limit the processing for measurement within a constrained time period and/or with reduced complexity.</w:t>
      </w:r>
    </w:p>
    <w:p w:rsidR="00507E6F" w:rsidRPr="000A16CD" w:rsidRDefault="00507E6F" w:rsidP="00507E6F">
      <w:pPr>
        <w:numPr>
          <w:ilvl w:val="1"/>
          <w:numId w:val="19"/>
        </w:numPr>
        <w:spacing w:after="0"/>
      </w:pPr>
      <w:r w:rsidRPr="000A16CD">
        <w:rPr>
          <w:rFonts w:eastAsia="DengXian"/>
          <w:lang w:eastAsia="zh-CN"/>
        </w:rPr>
        <w:t>Assuming number of neighbouring cells to be measured is reduced.</w:t>
      </w:r>
    </w:p>
    <w:p w:rsidR="00507E6F" w:rsidRPr="000A16CD" w:rsidRDefault="00507E6F" w:rsidP="00507E6F">
      <w:pPr>
        <w:numPr>
          <w:ilvl w:val="0"/>
          <w:numId w:val="19"/>
        </w:numPr>
        <w:spacing w:after="0"/>
      </w:pPr>
      <w:r w:rsidRPr="000A16CD">
        <w:t>For UE power saving perspective, reducing the need in neighbour cell intra-frequency measurement can be beneficial.</w:t>
      </w:r>
    </w:p>
    <w:p w:rsidR="00507E6F" w:rsidRDefault="00507E6F" w:rsidP="00507E6F"/>
    <w:p w:rsidR="00312D22" w:rsidRDefault="00A02E69" w:rsidP="00312D22">
      <w:pPr>
        <w:spacing w:before="240" w:after="120"/>
        <w:ind w:left="284"/>
        <w:jc w:val="both"/>
        <w:rPr>
          <w:rFonts w:eastAsia="SimSun"/>
          <w:lang w:eastAsia="zh-CN"/>
        </w:rPr>
      </w:pPr>
      <w:r>
        <w:rPr>
          <w:rFonts w:eastAsia="SimSun"/>
          <w:lang w:eastAsia="zh-CN"/>
        </w:rPr>
        <w:t>While it is observed u</w:t>
      </w:r>
      <w:r w:rsidR="00507E6F" w:rsidRPr="0090664A">
        <w:rPr>
          <w:rFonts w:eastAsia="SimSun"/>
          <w:lang w:eastAsia="zh-CN"/>
        </w:rPr>
        <w:t>nde</w:t>
      </w:r>
      <w:r>
        <w:rPr>
          <w:rFonts w:eastAsia="SimSun"/>
          <w:lang w:eastAsia="zh-CN"/>
        </w:rPr>
        <w:t>r certain conditions and</w:t>
      </w:r>
      <w:r w:rsidR="00507E6F" w:rsidRPr="0090664A">
        <w:rPr>
          <w:rFonts w:eastAsia="SimSun"/>
          <w:lang w:eastAsia="zh-CN"/>
        </w:rPr>
        <w:t xml:space="preserve"> deployment scenarios, additional </w:t>
      </w:r>
      <w:r w:rsidR="00507E6F" w:rsidRPr="0090664A">
        <w:rPr>
          <w:rFonts w:eastAsia="SimSun" w:hint="eastAsia"/>
          <w:lang w:eastAsia="zh-CN"/>
        </w:rPr>
        <w:t>resource</w:t>
      </w:r>
      <w:r w:rsidR="00507E6F" w:rsidRPr="0090664A">
        <w:rPr>
          <w:rFonts w:eastAsia="SimSun"/>
          <w:lang w:eastAsia="zh-CN"/>
        </w:rPr>
        <w:t xml:space="preserve"> for RRM measurement </w:t>
      </w:r>
      <w:r w:rsidR="00507E6F" w:rsidRPr="0090664A">
        <w:rPr>
          <w:rFonts w:eastAsia="DengXian"/>
          <w:lang w:eastAsia="zh-CN"/>
        </w:rPr>
        <w:t xml:space="preserve">can be </w:t>
      </w:r>
      <w:r w:rsidR="00507E6F" w:rsidRPr="0090664A">
        <w:t>beneficial for UE power saving</w:t>
      </w:r>
      <w:r w:rsidR="00507E6F" w:rsidRPr="0090664A">
        <w:rPr>
          <w:rFonts w:eastAsia="SimSun"/>
          <w:lang w:eastAsia="zh-CN"/>
        </w:rPr>
        <w:t>, including at least the following aspects</w:t>
      </w:r>
      <w:r w:rsidR="00507E6F" w:rsidRPr="0090664A">
        <w:rPr>
          <w:rFonts w:eastAsia="SimSun" w:hint="eastAsia"/>
          <w:lang w:eastAsia="zh-CN"/>
        </w:rPr>
        <w:t xml:space="preserve">: </w:t>
      </w:r>
    </w:p>
    <w:p w:rsidR="00507E6F" w:rsidRPr="0090664A" w:rsidRDefault="00507E6F" w:rsidP="00507E6F">
      <w:pPr>
        <w:numPr>
          <w:ilvl w:val="0"/>
          <w:numId w:val="19"/>
        </w:numPr>
        <w:spacing w:after="0"/>
        <w:rPr>
          <w:bCs/>
        </w:rPr>
      </w:pPr>
      <w:r w:rsidRPr="0090664A">
        <w:rPr>
          <w:bCs/>
        </w:rPr>
        <w:t xml:space="preserve">Minimizing/reducing the timing gap between measurement (e.g., SSB) and DRX ON duration (e.g., paging monitoring occasion/reception, data reception, etc.) </w:t>
      </w:r>
    </w:p>
    <w:p w:rsidR="00507E6F" w:rsidRPr="0090664A" w:rsidRDefault="00507E6F" w:rsidP="00507E6F">
      <w:pPr>
        <w:numPr>
          <w:ilvl w:val="0"/>
          <w:numId w:val="19"/>
        </w:numPr>
        <w:spacing w:after="0"/>
        <w:rPr>
          <w:bCs/>
        </w:rPr>
      </w:pPr>
      <w:r w:rsidRPr="0090664A">
        <w:rPr>
          <w:bCs/>
        </w:rPr>
        <w:lastRenderedPageBreak/>
        <w:t>Additional resource around the measurement occasion, e.g., for AGC assistance</w:t>
      </w:r>
    </w:p>
    <w:p w:rsidR="00507E6F" w:rsidRPr="0090664A" w:rsidRDefault="00507E6F" w:rsidP="00507E6F">
      <w:pPr>
        <w:numPr>
          <w:ilvl w:val="0"/>
          <w:numId w:val="19"/>
        </w:numPr>
        <w:spacing w:after="0"/>
        <w:rPr>
          <w:bCs/>
        </w:rPr>
      </w:pPr>
      <w:r w:rsidRPr="0090664A">
        <w:rPr>
          <w:bCs/>
        </w:rPr>
        <w:t>Reducing measurement activities by providing additional resource may provide sufficient measurement/T-F accuracy.</w:t>
      </w:r>
    </w:p>
    <w:p w:rsidR="00507E6F" w:rsidRDefault="00507E6F" w:rsidP="00507E6F"/>
    <w:p w:rsidR="00507E6F" w:rsidRPr="00507E6F" w:rsidRDefault="00507E6F" w:rsidP="00507E6F"/>
    <w:p w:rsidR="00682A3F" w:rsidRDefault="00866883" w:rsidP="00C5037C">
      <w:pPr>
        <w:pStyle w:val="10"/>
        <w:numPr>
          <w:ilvl w:val="0"/>
          <w:numId w:val="6"/>
        </w:numPr>
      </w:pPr>
      <w:bookmarkStart w:id="33" w:name="_Toc531103521"/>
      <w:r>
        <w:t>Higher Layer Procedure for UE Power Saving</w:t>
      </w:r>
      <w:bookmarkEnd w:id="33"/>
    </w:p>
    <w:p w:rsidR="008D72AF" w:rsidRDefault="00866883" w:rsidP="00C5037C">
      <w:pPr>
        <w:pStyle w:val="2"/>
        <w:numPr>
          <w:ilvl w:val="1"/>
          <w:numId w:val="6"/>
        </w:numPr>
      </w:pPr>
      <w:bookmarkStart w:id="34" w:name="_Toc531103522"/>
      <w:r>
        <w:t>UE paging procedure based on power saving signal/channel/procedure</w:t>
      </w:r>
      <w:bookmarkEnd w:id="34"/>
    </w:p>
    <w:p w:rsidR="00866883" w:rsidRPr="00866883" w:rsidRDefault="00FE472D" w:rsidP="00C5037C">
      <w:pPr>
        <w:pStyle w:val="2"/>
        <w:numPr>
          <w:ilvl w:val="1"/>
          <w:numId w:val="6"/>
        </w:numPr>
      </w:pPr>
      <w:bookmarkStart w:id="35" w:name="_Toc531103523"/>
      <w:r>
        <w:t>UE power saving procedure</w:t>
      </w:r>
      <w:r w:rsidRPr="00FE472D">
        <w:t xml:space="preserve"> </w:t>
      </w:r>
      <w:r>
        <w:t xml:space="preserve">in </w:t>
      </w:r>
      <w:r w:rsidRPr="00FE472D">
        <w:t>transition from RRC_CONNECTE</w:t>
      </w:r>
      <w:r>
        <w:t>D to RRC_IDLE/RRC_INACTIVE state</w:t>
      </w:r>
      <w:bookmarkEnd w:id="35"/>
      <w:r w:rsidRPr="00FE472D">
        <w:t xml:space="preserve"> </w:t>
      </w:r>
    </w:p>
    <w:p w:rsidR="001542ED" w:rsidRPr="001542ED" w:rsidRDefault="001542ED" w:rsidP="00FE472D">
      <w:pPr>
        <w:pStyle w:val="3"/>
      </w:pPr>
    </w:p>
    <w:p w:rsidR="00C12F8B" w:rsidRDefault="008A606C" w:rsidP="00C5037C">
      <w:pPr>
        <w:pStyle w:val="10"/>
        <w:numPr>
          <w:ilvl w:val="0"/>
          <w:numId w:val="6"/>
        </w:numPr>
      </w:pPr>
      <w:bookmarkStart w:id="36" w:name="_Toc531103524"/>
      <w:r>
        <w:t>Conclusions</w:t>
      </w:r>
      <w:bookmarkEnd w:id="36"/>
    </w:p>
    <w:p w:rsidR="00FE472D" w:rsidRDefault="00FE472D" w:rsidP="00FE472D"/>
    <w:p w:rsidR="00FE472D" w:rsidRDefault="00FE472D" w:rsidP="00FE472D"/>
    <w:p w:rsidR="00FE472D" w:rsidRDefault="00FE472D" w:rsidP="00C5037C">
      <w:pPr>
        <w:pStyle w:val="10"/>
        <w:numPr>
          <w:ilvl w:val="0"/>
          <w:numId w:val="6"/>
        </w:numPr>
      </w:pPr>
      <w:bookmarkStart w:id="37" w:name="_Toc531103525"/>
      <w:r>
        <w:t>Appendix – Evaluation Methodology</w:t>
      </w:r>
      <w:bookmarkEnd w:id="37"/>
    </w:p>
    <w:p w:rsidR="00FE472D" w:rsidRDefault="00FE472D" w:rsidP="00FE472D"/>
    <w:p w:rsidR="00FE472D" w:rsidRDefault="00FE472D" w:rsidP="00C5037C">
      <w:pPr>
        <w:pStyle w:val="2"/>
        <w:numPr>
          <w:ilvl w:val="1"/>
          <w:numId w:val="6"/>
        </w:numPr>
      </w:pPr>
      <w:bookmarkStart w:id="38" w:name="_Toc531103526"/>
      <w:r>
        <w:t>UE power consumption model</w:t>
      </w:r>
      <w:bookmarkEnd w:id="38"/>
    </w:p>
    <w:p w:rsidR="00E5423E" w:rsidRDefault="00E5423E" w:rsidP="00E5423E">
      <w:pPr>
        <w:rPr>
          <w:lang w:val="en-US"/>
        </w:rPr>
      </w:pPr>
    </w:p>
    <w:p w:rsidR="00E5423E" w:rsidRDefault="00B61139" w:rsidP="00E5423E">
      <w:pPr>
        <w:rPr>
          <w:lang w:val="en-US"/>
        </w:rPr>
      </w:pPr>
      <w:r w:rsidRPr="001D15E4">
        <w:rPr>
          <w:lang w:val="en-US"/>
        </w:rPr>
        <w:t xml:space="preserve">The following power states and relative power </w:t>
      </w:r>
      <w:r w:rsidR="005A2FE5">
        <w:rPr>
          <w:lang w:val="en-US"/>
        </w:rPr>
        <w:t xml:space="preserve">consumption </w:t>
      </w:r>
      <w:r w:rsidRPr="001D15E4">
        <w:rPr>
          <w:lang w:val="en-US"/>
        </w:rPr>
        <w:t>values for the reference configuration a</w:t>
      </w:r>
      <w:r w:rsidR="005A2FE5">
        <w:rPr>
          <w:lang w:val="en-US"/>
        </w:rPr>
        <w:t>re adopted</w:t>
      </w:r>
      <w:r w:rsidRPr="001D15E4">
        <w:rPr>
          <w:lang w:val="en-US"/>
        </w:rPr>
        <w:t xml:space="preserve"> for </w:t>
      </w:r>
      <w:r w:rsidR="005A2FE5">
        <w:rPr>
          <w:lang w:val="en-US"/>
        </w:rPr>
        <w:t xml:space="preserve">the study of UE </w:t>
      </w:r>
      <w:r w:rsidRPr="001D15E4">
        <w:rPr>
          <w:lang w:val="en-US"/>
        </w:rPr>
        <w:t>power saving</w:t>
      </w:r>
      <w:r w:rsidR="005A2FE5">
        <w:rPr>
          <w:lang w:val="en-US"/>
        </w:rPr>
        <w:t>.</w:t>
      </w:r>
    </w:p>
    <w:p w:rsidR="00E5423E" w:rsidRDefault="00E5423E" w:rsidP="00E5423E">
      <w:pPr>
        <w:rPr>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1"/>
          <w:numId w:val="36"/>
        </w:numPr>
        <w:overflowPunct/>
        <w:autoSpaceDE/>
        <w:autoSpaceDN/>
        <w:adjustRightInd/>
        <w:spacing w:before="120"/>
        <w:contextualSpacing w:val="0"/>
        <w:outlineLvl w:val="2"/>
        <w:rPr>
          <w:rFonts w:ascii="Arial" w:eastAsia="Malgun Gothic" w:hAnsi="Arial"/>
          <w:vanish/>
          <w:sz w:val="28"/>
          <w:lang w:val="en-US"/>
        </w:rPr>
      </w:pPr>
    </w:p>
    <w:p w:rsidR="00E5423E" w:rsidRDefault="005A2FE5">
      <w:pPr>
        <w:pStyle w:val="3"/>
        <w:numPr>
          <w:ilvl w:val="2"/>
          <w:numId w:val="36"/>
        </w:numPr>
        <w:rPr>
          <w:lang w:val="en-US"/>
        </w:rPr>
      </w:pPr>
      <w:bookmarkStart w:id="39" w:name="_Toc531103527"/>
      <w:r>
        <w:rPr>
          <w:lang w:val="en-US"/>
        </w:rPr>
        <w:t xml:space="preserve">UE power consumption </w:t>
      </w:r>
      <w:r w:rsidR="00DA0D33">
        <w:rPr>
          <w:lang w:val="en-US"/>
        </w:rPr>
        <w:t>model</w:t>
      </w:r>
      <w:r>
        <w:rPr>
          <w:lang w:val="en-US"/>
        </w:rPr>
        <w:t xml:space="preserve"> for FR1</w:t>
      </w:r>
      <w:bookmarkEnd w:id="39"/>
    </w:p>
    <w:p w:rsidR="00171AE5" w:rsidRPr="001D15E4" w:rsidRDefault="00171AE5" w:rsidP="00B61139">
      <w:pPr>
        <w:spacing w:after="0"/>
        <w:rPr>
          <w:lang w:val="en-US"/>
        </w:rPr>
      </w:pPr>
    </w:p>
    <w:p w:rsidR="00171AE5" w:rsidRPr="004E09A7" w:rsidRDefault="00E5423E" w:rsidP="00171AE5">
      <w:pPr>
        <w:pStyle w:val="Comments"/>
        <w:rPr>
          <w:rFonts w:ascii="Times New Roman" w:hAnsi="Times New Roman"/>
          <w:b/>
          <w:i w:val="0"/>
          <w:sz w:val="24"/>
          <w:lang w:val="en-US"/>
        </w:rPr>
      </w:pPr>
      <w:r w:rsidRPr="00E5423E">
        <w:rPr>
          <w:rFonts w:ascii="Times New Roman" w:hAnsi="Times New Roman"/>
          <w:b/>
          <w:i w:val="0"/>
          <w:sz w:val="24"/>
          <w:lang w:val="en-US"/>
        </w:rPr>
        <w:t>Reference Configuration for FR1</w:t>
      </w:r>
    </w:p>
    <w:p w:rsidR="00E5423E" w:rsidRPr="00E5423E" w:rsidRDefault="00E5423E" w:rsidP="00E5423E">
      <w:pPr>
        <w:pStyle w:val="Comments"/>
        <w:numPr>
          <w:ilvl w:val="0"/>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Downlink: </w:t>
      </w:r>
      <w:r w:rsidR="0042346B">
        <w:rPr>
          <w:rFonts w:ascii="Times New Roman" w:hAnsi="Times New Roman"/>
          <w:i w:val="0"/>
          <w:sz w:val="20"/>
          <w:szCs w:val="20"/>
        </w:rPr>
        <w:t>TDD</w:t>
      </w:r>
      <w:r w:rsidRPr="00E5423E">
        <w:rPr>
          <w:rFonts w:ascii="Times New Roman" w:hAnsi="Times New Roman"/>
          <w:i w:val="0"/>
          <w:sz w:val="20"/>
          <w:szCs w:val="20"/>
        </w:rPr>
        <w:t xml:space="preserve">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Number of carrier:</w:t>
      </w:r>
      <w:r w:rsidRPr="00E5423E">
        <w:rPr>
          <w:rFonts w:ascii="Times New Roman" w:hAnsi="Times New Roman"/>
          <w:i w:val="0"/>
          <w:sz w:val="20"/>
          <w:szCs w:val="20"/>
        </w:rPr>
        <w:t xml:space="preserve">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System Bandwidth: </w:t>
      </w:r>
      <w:r w:rsidRPr="00E5423E">
        <w:rPr>
          <w:rFonts w:ascii="Times New Roman" w:hAnsi="Times New Roman"/>
          <w:i w:val="0"/>
          <w:sz w:val="20"/>
          <w:szCs w:val="20"/>
        </w:rPr>
        <w:t xml:space="preserve">100 MHz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PDCCH region of 2 symbol at beginning of a slot,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k0 = 0,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maximum number of </w:t>
      </w:r>
      <w:r w:rsidR="00E5423E" w:rsidRPr="00E5423E">
        <w:rPr>
          <w:rFonts w:ascii="Times New Roman" w:hAnsi="Times New Roman"/>
          <w:i w:val="0"/>
          <w:sz w:val="20"/>
          <w:szCs w:val="20"/>
        </w:rPr>
        <w:t>CCE</w:t>
      </w:r>
      <w:r>
        <w:rPr>
          <w:rFonts w:ascii="Times New Roman" w:hAnsi="Times New Roman"/>
          <w:i w:val="0"/>
          <w:sz w:val="20"/>
          <w:szCs w:val="20"/>
        </w:rPr>
        <w:t>s</w:t>
      </w:r>
      <w:r w:rsidR="00E5423E" w:rsidRPr="00E5423E">
        <w:rPr>
          <w:rFonts w:ascii="Times New Roman" w:hAnsi="Times New Roman"/>
          <w:i w:val="0"/>
          <w:sz w:val="20"/>
          <w:szCs w:val="20"/>
        </w:rPr>
        <w:t xml:space="preserve"> = 56,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36 PDCCH blind decoding,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PDSCH of max data rate</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Modulation:  256QAM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MIMO configuration: 4x4 MIMO,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Number of </w:t>
      </w:r>
      <w:r w:rsidR="00E5423E" w:rsidRPr="00E5423E">
        <w:rPr>
          <w:rFonts w:ascii="Times New Roman" w:hAnsi="Times New Roman"/>
          <w:i w:val="0"/>
          <w:sz w:val="20"/>
          <w:szCs w:val="20"/>
        </w:rPr>
        <w:t>RB</w:t>
      </w:r>
      <w:r>
        <w:rPr>
          <w:rFonts w:ascii="Times New Roman" w:hAnsi="Times New Roman"/>
          <w:i w:val="0"/>
          <w:sz w:val="20"/>
          <w:szCs w:val="20"/>
        </w:rPr>
        <w:t>s</w:t>
      </w:r>
      <w:r w:rsidR="00E5423E" w:rsidRPr="00E5423E">
        <w:rPr>
          <w:rFonts w:ascii="Times New Roman" w:hAnsi="Times New Roman"/>
          <w:i w:val="0"/>
          <w:sz w:val="20"/>
          <w:szCs w:val="20"/>
        </w:rPr>
        <w:t xml:space="preserve"> for TRS = 52, </w:t>
      </w:r>
    </w:p>
    <w:p w:rsidR="00E5423E" w:rsidRPr="00E5423E" w:rsidRDefault="0042346B"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4RX UE</w:t>
      </w:r>
      <w:r w:rsidR="00E5423E" w:rsidRPr="00E5423E">
        <w:rPr>
          <w:rFonts w:ascii="Times New Roman" w:hAnsi="Times New Roman"/>
          <w:i w:val="0"/>
          <w:sz w:val="20"/>
          <w:szCs w:val="20"/>
        </w:rPr>
        <w:t xml:space="preserve"> Capability </w:t>
      </w:r>
      <w:r>
        <w:rPr>
          <w:rFonts w:ascii="Times New Roman" w:hAnsi="Times New Roman"/>
          <w:i w:val="0"/>
          <w:sz w:val="20"/>
          <w:szCs w:val="20"/>
        </w:rPr>
        <w:t>=</w:t>
      </w:r>
      <w:r w:rsidR="00E5423E" w:rsidRPr="00E5423E">
        <w:rPr>
          <w:rFonts w:ascii="Times New Roman" w:hAnsi="Times New Roman"/>
          <w:i w:val="0"/>
          <w:sz w:val="20"/>
          <w:szCs w:val="20"/>
        </w:rPr>
        <w:t>1</w:t>
      </w:r>
    </w:p>
    <w:p w:rsidR="00E5423E" w:rsidRPr="00E5423E" w:rsidRDefault="0042346B" w:rsidP="00E5423E">
      <w:pPr>
        <w:pStyle w:val="Comments"/>
        <w:numPr>
          <w:ilvl w:val="0"/>
          <w:numId w:val="34"/>
        </w:numPr>
        <w:rPr>
          <w:rFonts w:ascii="Times New Roman" w:hAnsi="Times New Roman"/>
          <w:i w:val="0"/>
          <w:sz w:val="20"/>
          <w:szCs w:val="20"/>
          <w:lang w:val="en-US"/>
        </w:rPr>
      </w:pPr>
      <w:r>
        <w:rPr>
          <w:rFonts w:ascii="Times New Roman" w:hAnsi="Times New Roman"/>
          <w:i w:val="0"/>
          <w:sz w:val="20"/>
          <w:szCs w:val="20"/>
        </w:rPr>
        <w:t>Uplink: TDD</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lastRenderedPageBreak/>
        <w:t xml:space="preserve">Subcarrier spacing (SCS): </w:t>
      </w:r>
      <w:r w:rsidRPr="00E5423E">
        <w:rPr>
          <w:rFonts w:ascii="Times New Roman" w:hAnsi="Times New Roman"/>
          <w:i w:val="0"/>
          <w:sz w:val="20"/>
          <w:szCs w:val="20"/>
        </w:rPr>
        <w:t xml:space="preserve">30 kHz SCS,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Number of carrier: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System Bandwidth: 100MHz, </w:t>
      </w:r>
    </w:p>
    <w:p w:rsidR="00E5423E" w:rsidRPr="00E5423E" w:rsidRDefault="001109E6" w:rsidP="00E5423E">
      <w:pPr>
        <w:pStyle w:val="Comments"/>
        <w:numPr>
          <w:ilvl w:val="1"/>
          <w:numId w:val="34"/>
        </w:numPr>
        <w:rPr>
          <w:rFonts w:ascii="Times New Roman" w:hAnsi="Times New Roman"/>
          <w:i w:val="0"/>
          <w:sz w:val="20"/>
          <w:szCs w:val="20"/>
          <w:lang w:val="en-US"/>
        </w:rPr>
      </w:pPr>
      <w:r>
        <w:rPr>
          <w:rFonts w:ascii="Times New Roman" w:hAnsi="Times New Roman"/>
          <w:i w:val="0"/>
          <w:sz w:val="20"/>
          <w:szCs w:val="20"/>
        </w:rPr>
        <w:t>Tx a</w:t>
      </w:r>
      <w:r w:rsidR="00E5423E" w:rsidRPr="00E5423E">
        <w:rPr>
          <w:rFonts w:ascii="Times New Roman" w:hAnsi="Times New Roman"/>
          <w:i w:val="0"/>
          <w:sz w:val="20"/>
          <w:szCs w:val="20"/>
        </w:rPr>
        <w:t xml:space="preserve">ntenna configuration: 1TX,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Power levels: 0dBm and 23dBm</w:t>
      </w:r>
    </w:p>
    <w:p w:rsidR="00E5423E" w:rsidRDefault="00E5423E" w:rsidP="00E5423E">
      <w:pPr>
        <w:pStyle w:val="af5"/>
        <w:numPr>
          <w:ilvl w:val="0"/>
          <w:numId w:val="34"/>
        </w:numPr>
        <w:spacing w:after="0"/>
        <w:rPr>
          <w:lang w:val="en-US"/>
        </w:rPr>
      </w:pPr>
      <w:r w:rsidRPr="00E5423E">
        <w:t>Power values are averaged over the operations within a slot.</w:t>
      </w:r>
    </w:p>
    <w:p w:rsidR="00E5423E" w:rsidRDefault="00E5423E" w:rsidP="00E5423E">
      <w:pPr>
        <w:spacing w:after="0"/>
        <w:ind w:left="720"/>
      </w:pPr>
    </w:p>
    <w:p w:rsidR="005A2FE5" w:rsidRPr="00A81300" w:rsidRDefault="005A2FE5" w:rsidP="005A2FE5">
      <w:pPr>
        <w:numPr>
          <w:ilvl w:val="0"/>
          <w:numId w:val="34"/>
        </w:numPr>
        <w:spacing w:after="0"/>
      </w:pPr>
      <w:r w:rsidRPr="00A81300">
        <w:t>Different and/or additional parameter assumptions used for evaluation should be clearly stated.</w:t>
      </w:r>
    </w:p>
    <w:p w:rsidR="005A2FE5" w:rsidRDefault="005A2FE5" w:rsidP="005A2FE5"/>
    <w:p w:rsidR="00E5423E" w:rsidRDefault="00E5423E" w:rsidP="00E5423E">
      <w:pPr>
        <w:pStyle w:val="af5"/>
        <w:spacing w:after="0"/>
        <w:rPr>
          <w:lang w:val="en-US"/>
        </w:rPr>
      </w:pPr>
    </w:p>
    <w:p w:rsidR="00E5423E" w:rsidRPr="00E5423E" w:rsidRDefault="00E5423E" w:rsidP="00E5423E">
      <w:pPr>
        <w:pStyle w:val="af5"/>
        <w:spacing w:after="0"/>
        <w:rPr>
          <w:lang w:val="en-US"/>
        </w:rPr>
      </w:pPr>
    </w:p>
    <w:tbl>
      <w:tblPr>
        <w:tblW w:w="8575" w:type="dxa"/>
        <w:jc w:val="center"/>
        <w:tblCellMar>
          <w:left w:w="0" w:type="dxa"/>
          <w:right w:w="0" w:type="dxa"/>
        </w:tblCellMar>
        <w:tblLook w:val="0420"/>
      </w:tblPr>
      <w:tblGrid>
        <w:gridCol w:w="1282"/>
        <w:gridCol w:w="5211"/>
        <w:gridCol w:w="2082"/>
      </w:tblGrid>
      <w:tr w:rsidR="001D15E4" w:rsidRPr="001D15E4" w:rsidTr="001D15E4">
        <w:trPr>
          <w:trHeight w:val="21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Relative Power </w:t>
            </w:r>
          </w:p>
        </w:tc>
      </w:tr>
      <w:tr w:rsidR="001D15E4" w:rsidRPr="001D15E4" w:rsidTr="001D15E4">
        <w:trPr>
          <w:trHeight w:val="538"/>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1 </w:t>
            </w:r>
            <w:r w:rsidRPr="00E5423E">
              <w:rPr>
                <w:rFonts w:ascii="Times New Roman" w:hAnsi="Times New Roman"/>
                <w:i w:val="0"/>
                <w:sz w:val="20"/>
                <w:szCs w:val="20"/>
                <w:lang w:val="en-US"/>
              </w:rPr>
              <w:br/>
              <w:t>(Optional: 0.5)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45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78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or </w:t>
            </w:r>
            <w:r w:rsidRPr="00E5423E">
              <w:rPr>
                <w:rFonts w:ascii="Times New Roman" w:hAnsi="Times New Roman"/>
                <w:i w:val="0"/>
                <w:sz w:val="20"/>
                <w:szCs w:val="2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keepNext/>
              <w:keepLines/>
              <w:widowControl w:val="0"/>
              <w:tabs>
                <w:tab w:val="right" w:leader="dot" w:pos="9639"/>
              </w:tabs>
              <w:ind w:left="567" w:right="425" w:hanging="567"/>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300 </w:t>
            </w:r>
          </w:p>
        </w:tc>
      </w:tr>
      <w:tr w:rsidR="001D15E4" w:rsidRPr="001D15E4" w:rsidTr="001D15E4">
        <w:trPr>
          <w:trHeight w:val="333"/>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250 (0 dBm)</w:t>
            </w:r>
          </w:p>
          <w:p w:rsidR="00E5423E" w:rsidRPr="00E5423E" w:rsidRDefault="00E5423E" w:rsidP="00E5423E">
            <w:pPr>
              <w:pStyle w:val="Comments"/>
              <w:keepNext/>
              <w:rPr>
                <w:rFonts w:ascii="Times New Roman" w:hAnsi="Times New Roman"/>
                <w:i w:val="0"/>
                <w:sz w:val="20"/>
                <w:szCs w:val="20"/>
                <w:lang w:val="en-US"/>
              </w:rPr>
            </w:pPr>
            <w:r w:rsidRPr="00E5423E">
              <w:rPr>
                <w:rFonts w:ascii="Times New Roman" w:hAnsi="Times New Roman"/>
                <w:i w:val="0"/>
                <w:sz w:val="20"/>
                <w:szCs w:val="20"/>
                <w:lang w:val="en-US"/>
              </w:rPr>
              <w:t>700 (23 dBm)</w:t>
            </w:r>
          </w:p>
        </w:tc>
      </w:tr>
    </w:tbl>
    <w:p w:rsidR="00E5423E" w:rsidRPr="00E5423E" w:rsidRDefault="00C306E3" w:rsidP="00E5423E">
      <w:pPr>
        <w:pStyle w:val="ab"/>
        <w:jc w:val="center"/>
        <w:rPr>
          <w:b w:val="0"/>
        </w:rPr>
      </w:pPr>
      <w:r>
        <w:t xml:space="preserve">Table </w:t>
      </w:r>
      <w:r w:rsidR="00086C08">
        <w:rPr>
          <w:noProof/>
        </w:rPr>
        <w:fldChar w:fldCharType="begin"/>
      </w:r>
      <w:r w:rsidR="000B31B6">
        <w:rPr>
          <w:noProof/>
        </w:rPr>
        <w:instrText xml:space="preserve"> SEQ Table \* ARABIC </w:instrText>
      </w:r>
      <w:r w:rsidR="00086C08">
        <w:rPr>
          <w:noProof/>
        </w:rPr>
        <w:fldChar w:fldCharType="separate"/>
      </w:r>
      <w:r w:rsidR="0090206A">
        <w:rPr>
          <w:noProof/>
        </w:rPr>
        <w:t>1</w:t>
      </w:r>
      <w:r w:rsidR="00086C08">
        <w:rPr>
          <w:noProof/>
        </w:rPr>
        <w:fldChar w:fldCharType="end"/>
      </w:r>
      <w:r>
        <w:rPr>
          <w:noProof/>
        </w:rPr>
        <w:t>: UE power consumption model for FR1</w:t>
      </w:r>
    </w:p>
    <w:p w:rsidR="00B61139" w:rsidRPr="001D15E4" w:rsidRDefault="00B61139" w:rsidP="00B61139"/>
    <w:p w:rsidR="00E5423E" w:rsidRPr="00E5423E" w:rsidRDefault="00E5423E" w:rsidP="00E5423E">
      <w:pPr>
        <w:pStyle w:val="af5"/>
        <w:numPr>
          <w:ilvl w:val="0"/>
          <w:numId w:val="31"/>
        </w:numPr>
        <w:spacing w:after="0"/>
        <w:rPr>
          <w:lang w:val="en-US"/>
        </w:rPr>
      </w:pPr>
      <w:r w:rsidRPr="00E5423E">
        <w:rPr>
          <w:lang w:val="en-US"/>
        </w:rPr>
        <w:t>FFS: Power saving signal processing power and transition energy.</w:t>
      </w:r>
    </w:p>
    <w:p w:rsidR="00E5423E" w:rsidRDefault="00E5423E" w:rsidP="00E5423E">
      <w:pPr>
        <w:spacing w:after="0"/>
        <w:rPr>
          <w:lang w:val="en-US"/>
        </w:rPr>
      </w:pPr>
    </w:p>
    <w:p w:rsidR="00E5423E" w:rsidRDefault="00E5423E" w:rsidP="00E5423E">
      <w:pPr>
        <w:spacing w:after="0"/>
        <w:rPr>
          <w:lang w:val="en-US"/>
        </w:rPr>
      </w:pPr>
    </w:p>
    <w:p w:rsidR="00E5423E" w:rsidRPr="00E5423E" w:rsidRDefault="00E5423E" w:rsidP="00E5423E">
      <w:pPr>
        <w:pStyle w:val="af5"/>
        <w:numPr>
          <w:ilvl w:val="0"/>
          <w:numId w:val="31"/>
        </w:numPr>
        <w:spacing w:after="0"/>
        <w:rPr>
          <w:lang w:val="en-US"/>
        </w:rPr>
      </w:pPr>
      <w:r w:rsidRPr="00E5423E">
        <w:rPr>
          <w:lang w:val="en-US"/>
        </w:rPr>
        <w:t>The following additional transition energy and total transition time for the three sleep types are adopted as working assumption for power saving SI:</w:t>
      </w:r>
    </w:p>
    <w:p w:rsidR="00E5423E" w:rsidRPr="00E5423E" w:rsidRDefault="00E5423E" w:rsidP="00E5423E">
      <w:pPr>
        <w:pStyle w:val="af5"/>
        <w:numPr>
          <w:ilvl w:val="1"/>
          <w:numId w:val="31"/>
        </w:numPr>
        <w:spacing w:after="0"/>
        <w:rPr>
          <w:lang w:val="en-US"/>
        </w:rPr>
      </w:pPr>
      <w:r w:rsidRPr="00E5423E">
        <w:rPr>
          <w:lang w:val="en-US"/>
        </w:rPr>
        <w:t>Both ramp down and ramp up transitions are included.</w:t>
      </w:r>
    </w:p>
    <w:p w:rsidR="00E5423E" w:rsidRPr="00E5423E" w:rsidRDefault="00E5423E" w:rsidP="00E5423E">
      <w:pPr>
        <w:pStyle w:val="af5"/>
        <w:numPr>
          <w:ilvl w:val="1"/>
          <w:numId w:val="31"/>
        </w:numPr>
        <w:spacing w:after="0"/>
        <w:rPr>
          <w:lang w:val="en-US"/>
        </w:rPr>
      </w:pPr>
      <w:r w:rsidRPr="00E5423E">
        <w:rPr>
          <w:lang w:val="en-US"/>
        </w:rPr>
        <w:t>Additional processing time for acquiring synchronization is not included in total transition time.</w:t>
      </w:r>
    </w:p>
    <w:p w:rsidR="00E5423E" w:rsidRPr="00E5423E" w:rsidRDefault="00E5423E" w:rsidP="00E5423E">
      <w:pPr>
        <w:pStyle w:val="af5"/>
        <w:numPr>
          <w:ilvl w:val="1"/>
          <w:numId w:val="31"/>
        </w:numPr>
        <w:spacing w:after="0"/>
        <w:rPr>
          <w:lang w:val="en-US"/>
        </w:rPr>
      </w:pPr>
      <w:r w:rsidRPr="00E5423E">
        <w:rPr>
          <w:lang w:val="en-US"/>
        </w:rPr>
        <w:t>There is always a non-sleep power state between adjacent sleeps.</w:t>
      </w:r>
    </w:p>
    <w:p w:rsidR="00E5423E" w:rsidRDefault="00E5423E" w:rsidP="00E5423E">
      <w:pPr>
        <w:pStyle w:val="af5"/>
        <w:numPr>
          <w:ilvl w:val="1"/>
          <w:numId w:val="31"/>
        </w:numPr>
        <w:spacing w:after="0"/>
        <w:rPr>
          <w:lang w:val="en-US"/>
        </w:rPr>
      </w:pPr>
      <w:r w:rsidRPr="00E5423E">
        <w:rPr>
          <w:lang w:val="en-US"/>
        </w:rPr>
        <w:t>FFS: Specify the times and relative power values for the ramp down and ramp up transitions separately.</w:t>
      </w:r>
    </w:p>
    <w:p w:rsidR="00E5423E" w:rsidRDefault="00E5423E" w:rsidP="00E5423E">
      <w:pPr>
        <w:spacing w:after="0"/>
        <w:rPr>
          <w:lang w:val="en-US"/>
        </w:rPr>
      </w:pPr>
    </w:p>
    <w:p w:rsidR="00E5423E" w:rsidRDefault="00E5423E" w:rsidP="00E5423E">
      <w:pPr>
        <w:spacing w:after="0"/>
        <w:rPr>
          <w:lang w:val="en-US"/>
        </w:rPr>
      </w:pPr>
    </w:p>
    <w:tbl>
      <w:tblPr>
        <w:tblW w:w="8335" w:type="dxa"/>
        <w:jc w:val="center"/>
        <w:tblCellMar>
          <w:left w:w="0" w:type="dxa"/>
          <w:right w:w="0" w:type="dxa"/>
        </w:tblCellMar>
        <w:tblLook w:val="04A0"/>
      </w:tblPr>
      <w:tblGrid>
        <w:gridCol w:w="1674"/>
        <w:gridCol w:w="3138"/>
        <w:gridCol w:w="3523"/>
      </w:tblGrid>
      <w:tr w:rsidR="003D7E0A" w:rsidRPr="003D7E0A" w:rsidTr="003D7E0A">
        <w:trPr>
          <w:trHeight w:val="443"/>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pPr>
              <w:spacing w:after="0"/>
              <w:ind w:left="360"/>
              <w:rPr>
                <w:lang w:val="en-US"/>
              </w:rPr>
            </w:pPr>
            <w:r w:rsidRPr="003D7E0A">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D7E0A" w:rsidRPr="003D7E0A" w:rsidRDefault="003D7E0A" w:rsidP="003D7E0A">
            <w:pPr>
              <w:spacing w:after="0"/>
              <w:ind w:left="360"/>
              <w:rPr>
                <w:lang w:val="en-US"/>
              </w:rPr>
            </w:pPr>
            <w:r w:rsidRPr="003D7E0A">
              <w:rPr>
                <w:lang w:val="en-US"/>
              </w:rPr>
              <w:t>Additional transition energy:</w:t>
            </w:r>
          </w:p>
          <w:p w:rsidR="000C436C" w:rsidRPr="003D7E0A" w:rsidRDefault="003D7E0A" w:rsidP="003D7E0A">
            <w:pPr>
              <w:spacing w:after="0"/>
              <w:ind w:left="360"/>
              <w:rPr>
                <w:lang w:val="en-US"/>
              </w:rPr>
            </w:pPr>
            <w:r w:rsidRPr="003D7E0A">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rsidP="003D7E0A">
            <w:pPr>
              <w:spacing w:after="0"/>
              <w:ind w:left="360"/>
              <w:rPr>
                <w:lang w:val="en-US"/>
              </w:rPr>
            </w:pPr>
            <w:r w:rsidRPr="003D7E0A">
              <w:rPr>
                <w:lang w:val="en-US"/>
              </w:rPr>
              <w:t xml:space="preserve">Total transition time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20 ms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6 ms </w:t>
            </w:r>
          </w:p>
        </w:tc>
      </w:tr>
      <w:tr w:rsidR="003D7E0A" w:rsidRPr="003D7E0A" w:rsidTr="003D7E0A">
        <w:trPr>
          <w:trHeight w:val="362"/>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ms* </w:t>
            </w:r>
          </w:p>
        </w:tc>
      </w:tr>
      <w:tr w:rsidR="003D7E0A" w:rsidRPr="003D7E0A" w:rsidTr="003D7E0A">
        <w:trPr>
          <w:trHeight w:val="319"/>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23E" w:rsidRDefault="003D7E0A" w:rsidP="00E5423E">
            <w:pPr>
              <w:keepNext/>
              <w:spacing w:after="0"/>
              <w:ind w:left="360"/>
              <w:rPr>
                <w:lang w:val="en-US"/>
              </w:rPr>
            </w:pPr>
            <w:r w:rsidRPr="003D7E0A">
              <w:rPr>
                <w:lang w:val="en-US"/>
              </w:rPr>
              <w:lastRenderedPageBreak/>
              <w:t xml:space="preserve">* Immediate transition is assumed for power saving study purpose from or to a non-sleep state </w:t>
            </w:r>
          </w:p>
        </w:tc>
      </w:tr>
    </w:tbl>
    <w:p w:rsidR="00E5423E" w:rsidRDefault="00507071" w:rsidP="00E5423E">
      <w:pPr>
        <w:pStyle w:val="ab"/>
        <w:jc w:val="center"/>
        <w:rPr>
          <w:lang w:val="en-US"/>
        </w:rPr>
      </w:pPr>
      <w:r>
        <w:t xml:space="preserve">Table </w:t>
      </w:r>
      <w:r w:rsidR="00086C08">
        <w:rPr>
          <w:noProof/>
        </w:rPr>
        <w:fldChar w:fldCharType="begin"/>
      </w:r>
      <w:r w:rsidR="000B31B6">
        <w:rPr>
          <w:noProof/>
        </w:rPr>
        <w:instrText xml:space="preserve"> SEQ Table \* ARABIC </w:instrText>
      </w:r>
      <w:r w:rsidR="00086C08">
        <w:rPr>
          <w:noProof/>
        </w:rPr>
        <w:fldChar w:fldCharType="separate"/>
      </w:r>
      <w:r w:rsidR="0090206A">
        <w:rPr>
          <w:noProof/>
        </w:rPr>
        <w:t>2</w:t>
      </w:r>
      <w:r w:rsidR="00086C08">
        <w:rPr>
          <w:noProof/>
        </w:rPr>
        <w:fldChar w:fldCharType="end"/>
      </w:r>
      <w:r>
        <w:rPr>
          <w:noProof/>
        </w:rPr>
        <w:t>:  UE power consumption during the state transistion</w:t>
      </w:r>
    </w:p>
    <w:p w:rsidR="00E5423E" w:rsidRDefault="00E5423E" w:rsidP="00E5423E">
      <w:pPr>
        <w:spacing w:after="0"/>
        <w:ind w:left="360"/>
        <w:rPr>
          <w:lang w:val="en-US"/>
        </w:rPr>
      </w:pPr>
    </w:p>
    <w:p w:rsidR="00E5423E" w:rsidRDefault="00DB6E22" w:rsidP="00E5423E">
      <w:pPr>
        <w:keepNext/>
        <w:spacing w:after="0"/>
        <w:ind w:left="360"/>
        <w:jc w:val="center"/>
      </w:pPr>
      <w:r>
        <w:rPr>
          <w:noProof/>
          <w:lang w:val="en-US"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25693" cy="843832"/>
                    </a:xfrm>
                    <a:prstGeom prst="rect">
                      <a:avLst/>
                    </a:prstGeom>
                    <a:noFill/>
                    <a:ln>
                      <a:noFill/>
                    </a:ln>
                  </pic:spPr>
                </pic:pic>
              </a:graphicData>
            </a:graphic>
          </wp:inline>
        </w:drawing>
      </w:r>
    </w:p>
    <w:p w:rsidR="00E5423E" w:rsidRDefault="00507071" w:rsidP="00E5423E">
      <w:pPr>
        <w:pStyle w:val="ab"/>
        <w:jc w:val="center"/>
        <w:rPr>
          <w:lang w:val="en-US"/>
        </w:rPr>
      </w:pPr>
      <w:r>
        <w:t xml:space="preserve">Figure </w:t>
      </w:r>
      <w:r w:rsidR="00086C08">
        <w:fldChar w:fldCharType="begin"/>
      </w:r>
      <w:r>
        <w:instrText xml:space="preserve"> SEQ Figure \* ARABIC </w:instrText>
      </w:r>
      <w:r w:rsidR="00086C08">
        <w:fldChar w:fldCharType="separate"/>
      </w:r>
      <w:r>
        <w:rPr>
          <w:noProof/>
        </w:rPr>
        <w:t>1</w:t>
      </w:r>
      <w:r w:rsidR="00086C08">
        <w:fldChar w:fldCharType="end"/>
      </w:r>
      <w:r>
        <w:rPr>
          <w:noProof/>
        </w:rPr>
        <w:t>:  Illustration of UE power consumption at state transition</w:t>
      </w:r>
    </w:p>
    <w:p w:rsidR="00E5423E" w:rsidRDefault="00E5423E" w:rsidP="00E5423E">
      <w:pPr>
        <w:spacing w:after="0"/>
        <w:ind w:left="360"/>
        <w:rPr>
          <w:lang w:val="en-US"/>
        </w:rPr>
      </w:pPr>
    </w:p>
    <w:p w:rsidR="00E5423E" w:rsidRDefault="00E5423E" w:rsidP="00E5423E">
      <w:pPr>
        <w:spacing w:after="0"/>
        <w:rPr>
          <w:lang w:val="en-US"/>
        </w:rPr>
      </w:pPr>
    </w:p>
    <w:p w:rsidR="005A2FE5" w:rsidRPr="001D15E4" w:rsidRDefault="005A2FE5" w:rsidP="005A2FE5">
      <w:pPr>
        <w:pStyle w:val="3"/>
        <w:numPr>
          <w:ilvl w:val="2"/>
          <w:numId w:val="36"/>
        </w:numPr>
        <w:rPr>
          <w:lang w:val="en-US"/>
        </w:rPr>
      </w:pPr>
      <w:bookmarkStart w:id="40" w:name="_Toc531103528"/>
      <w:r>
        <w:rPr>
          <w:lang w:val="en-US"/>
        </w:rPr>
        <w:t xml:space="preserve">UE power consumption </w:t>
      </w:r>
      <w:r w:rsidR="00DA0D33">
        <w:rPr>
          <w:lang w:val="en-US"/>
        </w:rPr>
        <w:t>model</w:t>
      </w:r>
      <w:r>
        <w:rPr>
          <w:lang w:val="en-US"/>
        </w:rPr>
        <w:t xml:space="preserve"> for FR2</w:t>
      </w:r>
      <w:bookmarkEnd w:id="40"/>
    </w:p>
    <w:p w:rsidR="00E5423E" w:rsidRDefault="00E5423E" w:rsidP="00E5423E">
      <w:pPr>
        <w:spacing w:after="0"/>
        <w:rPr>
          <w:lang w:val="en-US"/>
        </w:rPr>
      </w:pPr>
    </w:p>
    <w:p w:rsidR="00E5423E" w:rsidRDefault="00E5423E" w:rsidP="00E5423E">
      <w:pPr>
        <w:spacing w:after="0"/>
        <w:rPr>
          <w:lang w:val="en-US"/>
        </w:rPr>
      </w:pPr>
    </w:p>
    <w:p w:rsidR="00B61139" w:rsidRPr="004E09A7" w:rsidRDefault="00E5423E" w:rsidP="00B61139">
      <w:pPr>
        <w:rPr>
          <w:b/>
          <w:sz w:val="24"/>
          <w:szCs w:val="24"/>
        </w:rPr>
      </w:pPr>
      <w:r w:rsidRPr="00E5423E">
        <w:rPr>
          <w:b/>
          <w:sz w:val="24"/>
          <w:szCs w:val="24"/>
        </w:rPr>
        <w:t>Reference configuration for FR2:</w:t>
      </w:r>
    </w:p>
    <w:p w:rsidR="00E5423E" w:rsidRDefault="00B61139" w:rsidP="00E5423E">
      <w:pPr>
        <w:pStyle w:val="af5"/>
        <w:numPr>
          <w:ilvl w:val="0"/>
          <w:numId w:val="35"/>
        </w:numPr>
        <w:textAlignment w:val="baseline"/>
      </w:pPr>
      <w:r w:rsidRPr="00F05655">
        <w:t>Downlink: TDD, FR</w:t>
      </w:r>
      <w:r>
        <w:t>2</w:t>
      </w:r>
      <w:r w:rsidRPr="00F05655">
        <w:t xml:space="preserve">, </w:t>
      </w:r>
    </w:p>
    <w:p w:rsidR="00E5423E" w:rsidRDefault="0042346B" w:rsidP="00E5423E">
      <w:pPr>
        <w:pStyle w:val="af5"/>
        <w:numPr>
          <w:ilvl w:val="1"/>
          <w:numId w:val="35"/>
        </w:numPr>
        <w:textAlignment w:val="baseline"/>
      </w:pPr>
      <w:r>
        <w:t xml:space="preserve">Subcarrier spacing (SCS): </w:t>
      </w:r>
      <w:r w:rsidR="00B61139">
        <w:t>120</w:t>
      </w:r>
      <w:r>
        <w:t xml:space="preserve"> kHz</w:t>
      </w:r>
    </w:p>
    <w:p w:rsidR="00E5423E" w:rsidRDefault="0042346B" w:rsidP="00E5423E">
      <w:pPr>
        <w:pStyle w:val="af5"/>
        <w:numPr>
          <w:ilvl w:val="1"/>
          <w:numId w:val="35"/>
        </w:numPr>
        <w:textAlignment w:val="baseline"/>
      </w:pPr>
      <w:r>
        <w:t xml:space="preserve">Number of carriers: </w:t>
      </w:r>
      <w:r w:rsidR="00B61139" w:rsidRPr="00F05655">
        <w:t xml:space="preserve">1CC, </w:t>
      </w:r>
    </w:p>
    <w:p w:rsidR="00E5423E" w:rsidRDefault="0042346B" w:rsidP="00E5423E">
      <w:pPr>
        <w:pStyle w:val="af5"/>
        <w:numPr>
          <w:ilvl w:val="1"/>
          <w:numId w:val="35"/>
        </w:numPr>
        <w:textAlignment w:val="baseline"/>
      </w:pPr>
      <w:r>
        <w:t>System Bandwidth: 100 MHz</w:t>
      </w:r>
      <w:r w:rsidR="00B61139" w:rsidRPr="00F05655">
        <w:t xml:space="preserve"> </w:t>
      </w:r>
    </w:p>
    <w:p w:rsidR="00E5423E" w:rsidRDefault="00B61139" w:rsidP="00E5423E">
      <w:pPr>
        <w:pStyle w:val="af5"/>
        <w:numPr>
          <w:ilvl w:val="1"/>
          <w:numId w:val="35"/>
        </w:numPr>
        <w:textAlignment w:val="baseline"/>
      </w:pPr>
      <w:r w:rsidRPr="00F05655">
        <w:t xml:space="preserve">PDCCH region of </w:t>
      </w:r>
      <w:r w:rsidR="005A2FE5">
        <w:t>2 symbol at beginning of a slot</w:t>
      </w:r>
    </w:p>
    <w:p w:rsidR="00E5423E" w:rsidRDefault="005A2FE5" w:rsidP="00E5423E">
      <w:pPr>
        <w:pStyle w:val="af5"/>
        <w:numPr>
          <w:ilvl w:val="2"/>
          <w:numId w:val="35"/>
        </w:numPr>
        <w:textAlignment w:val="baseline"/>
      </w:pPr>
      <w:r>
        <w:t>k0 = 0</w:t>
      </w:r>
    </w:p>
    <w:p w:rsidR="00E5423E" w:rsidRDefault="00001CED" w:rsidP="00E5423E">
      <w:pPr>
        <w:pStyle w:val="af5"/>
        <w:numPr>
          <w:ilvl w:val="2"/>
          <w:numId w:val="35"/>
        </w:numPr>
        <w:textAlignment w:val="baseline"/>
      </w:pPr>
      <w:r>
        <w:t xml:space="preserve">maximum number of </w:t>
      </w:r>
      <w:r w:rsidR="00B61139" w:rsidRPr="00F05655">
        <w:t>CCE</w:t>
      </w:r>
      <w:r>
        <w:t>s</w:t>
      </w:r>
      <w:r w:rsidR="00B61139" w:rsidRPr="00F05655">
        <w:t xml:space="preserve"> = </w:t>
      </w:r>
      <w:r w:rsidR="00B61139">
        <w:t>32</w:t>
      </w:r>
    </w:p>
    <w:p w:rsidR="00E5423E" w:rsidRDefault="00B61139" w:rsidP="00E5423E">
      <w:pPr>
        <w:pStyle w:val="af5"/>
        <w:numPr>
          <w:ilvl w:val="2"/>
          <w:numId w:val="35"/>
        </w:numPr>
        <w:textAlignment w:val="baseline"/>
      </w:pPr>
      <w:r>
        <w:t>20</w:t>
      </w:r>
      <w:r w:rsidR="005A2FE5">
        <w:t xml:space="preserve"> PDCCH blind decoding</w:t>
      </w:r>
    </w:p>
    <w:p w:rsidR="00E5423E" w:rsidRDefault="00B61139" w:rsidP="00E5423E">
      <w:pPr>
        <w:pStyle w:val="af5"/>
        <w:numPr>
          <w:ilvl w:val="1"/>
          <w:numId w:val="35"/>
        </w:numPr>
        <w:textAlignment w:val="baseline"/>
      </w:pPr>
      <w:r w:rsidRPr="00F05655">
        <w:t>PDSCH of max data rate with</w:t>
      </w:r>
    </w:p>
    <w:p w:rsidR="00E5423E" w:rsidRDefault="0042346B" w:rsidP="00E5423E">
      <w:pPr>
        <w:pStyle w:val="af5"/>
        <w:numPr>
          <w:ilvl w:val="2"/>
          <w:numId w:val="35"/>
        </w:numPr>
        <w:textAlignment w:val="baseline"/>
      </w:pPr>
      <w:r>
        <w:t xml:space="preserve">Modulation: </w:t>
      </w:r>
      <w:r w:rsidR="00B61139">
        <w:t>64</w:t>
      </w:r>
      <w:r w:rsidR="00B61139" w:rsidRPr="00F05655">
        <w:t>QAM</w:t>
      </w:r>
    </w:p>
    <w:p w:rsidR="00E5423E" w:rsidRDefault="0042346B" w:rsidP="00E5423E">
      <w:pPr>
        <w:pStyle w:val="af5"/>
        <w:numPr>
          <w:ilvl w:val="2"/>
          <w:numId w:val="35"/>
        </w:numPr>
        <w:textAlignment w:val="baseline"/>
      </w:pPr>
      <w:r>
        <w:t xml:space="preserve">MIMO configuration: </w:t>
      </w:r>
      <w:r w:rsidR="00B61139">
        <w:t>2</w:t>
      </w:r>
      <w:r w:rsidR="00B61139" w:rsidRPr="00F05655">
        <w:t>x</w:t>
      </w:r>
      <w:r w:rsidR="00B61139">
        <w:t>2</w:t>
      </w:r>
    </w:p>
    <w:p w:rsidR="00E5423E" w:rsidRDefault="00001CED" w:rsidP="00E5423E">
      <w:pPr>
        <w:pStyle w:val="af5"/>
        <w:numPr>
          <w:ilvl w:val="2"/>
          <w:numId w:val="35"/>
        </w:numPr>
        <w:textAlignment w:val="baseline"/>
      </w:pPr>
      <w:r>
        <w:t xml:space="preserve">Number of </w:t>
      </w:r>
      <w:r w:rsidR="00B61139" w:rsidRPr="00F05655">
        <w:t>RB</w:t>
      </w:r>
      <w:r>
        <w:t>s</w:t>
      </w:r>
      <w:r w:rsidR="00B61139" w:rsidRPr="00F05655">
        <w:t xml:space="preserve"> for TRS = </w:t>
      </w:r>
      <w:r w:rsidR="00B61139">
        <w:t>TBD</w:t>
      </w:r>
      <w:r w:rsidR="00B61139" w:rsidRPr="00F05655">
        <w:t xml:space="preserve"> </w:t>
      </w:r>
    </w:p>
    <w:p w:rsidR="00E5423E" w:rsidRDefault="00B61139" w:rsidP="00E5423E">
      <w:pPr>
        <w:pStyle w:val="af5"/>
        <w:numPr>
          <w:ilvl w:val="2"/>
          <w:numId w:val="35"/>
        </w:numPr>
        <w:textAlignment w:val="baseline"/>
      </w:pPr>
      <w:r>
        <w:t>2</w:t>
      </w:r>
      <w:r w:rsidR="0042346B">
        <w:t xml:space="preserve">RX </w:t>
      </w:r>
      <w:r>
        <w:t xml:space="preserve">UE </w:t>
      </w:r>
      <w:r w:rsidRPr="00F05655">
        <w:t>Capability</w:t>
      </w:r>
      <w:r w:rsidR="0042346B">
        <w:t xml:space="preserve"> =</w:t>
      </w:r>
      <w:r w:rsidRPr="00F05655">
        <w:t xml:space="preserve"> 1</w:t>
      </w:r>
    </w:p>
    <w:p w:rsidR="00E5423E" w:rsidRDefault="00B61139" w:rsidP="00E5423E">
      <w:pPr>
        <w:pStyle w:val="af5"/>
        <w:numPr>
          <w:ilvl w:val="0"/>
          <w:numId w:val="35"/>
        </w:numPr>
        <w:textAlignment w:val="baseline"/>
      </w:pPr>
      <w:r w:rsidRPr="00F05655">
        <w:t>Uplink: TDD, FR</w:t>
      </w:r>
      <w:r>
        <w:t>2</w:t>
      </w:r>
      <w:r w:rsidRPr="00F05655">
        <w:t>,</w:t>
      </w:r>
    </w:p>
    <w:p w:rsidR="00E5423E" w:rsidRDefault="001109E6" w:rsidP="00E5423E">
      <w:pPr>
        <w:pStyle w:val="af5"/>
        <w:numPr>
          <w:ilvl w:val="1"/>
          <w:numId w:val="35"/>
        </w:numPr>
        <w:textAlignment w:val="baseline"/>
      </w:pPr>
      <w:r>
        <w:t>Subcarrier Spacing (SCS):</w:t>
      </w:r>
      <w:r w:rsidR="00B61139" w:rsidRPr="00F05655">
        <w:t xml:space="preserve"> </w:t>
      </w:r>
      <w:r w:rsidR="00B61139">
        <w:t>120</w:t>
      </w:r>
      <w:r w:rsidR="00B61139" w:rsidRPr="00F05655">
        <w:t xml:space="preserve"> kHz </w:t>
      </w:r>
    </w:p>
    <w:p w:rsidR="00E5423E" w:rsidRDefault="001109E6" w:rsidP="00E5423E">
      <w:pPr>
        <w:pStyle w:val="af5"/>
        <w:numPr>
          <w:ilvl w:val="1"/>
          <w:numId w:val="35"/>
        </w:numPr>
        <w:textAlignment w:val="baseline"/>
      </w:pPr>
      <w:r>
        <w:t>Number of carrier =</w:t>
      </w:r>
      <w:r w:rsidR="00B61139" w:rsidRPr="00F05655">
        <w:t xml:space="preserve"> 1CC, </w:t>
      </w:r>
    </w:p>
    <w:p w:rsidR="00E5423E" w:rsidRDefault="001109E6" w:rsidP="00E5423E">
      <w:pPr>
        <w:pStyle w:val="af5"/>
        <w:numPr>
          <w:ilvl w:val="1"/>
          <w:numId w:val="35"/>
        </w:numPr>
        <w:textAlignment w:val="baseline"/>
      </w:pPr>
      <w:r>
        <w:t xml:space="preserve">System Bandwidth = </w:t>
      </w:r>
      <w:r w:rsidR="00B61139" w:rsidRPr="00F05655">
        <w:t xml:space="preserve">100MHz </w:t>
      </w:r>
    </w:p>
    <w:p w:rsidR="00E5423E" w:rsidRDefault="001109E6" w:rsidP="00E5423E">
      <w:pPr>
        <w:pStyle w:val="af5"/>
        <w:numPr>
          <w:ilvl w:val="1"/>
          <w:numId w:val="35"/>
        </w:numPr>
        <w:textAlignment w:val="baseline"/>
      </w:pPr>
      <w:r>
        <w:t xml:space="preserve">Tx antenna configuration: </w:t>
      </w:r>
      <w:r w:rsidR="005A2FE5">
        <w:t>1TX</w:t>
      </w:r>
      <w:r w:rsidR="0090206A">
        <w:t xml:space="preserve"> chain</w:t>
      </w:r>
    </w:p>
    <w:p w:rsidR="00E5423E" w:rsidRDefault="001109E6" w:rsidP="00E5423E">
      <w:pPr>
        <w:pStyle w:val="af5"/>
        <w:numPr>
          <w:ilvl w:val="1"/>
          <w:numId w:val="35"/>
        </w:numPr>
        <w:textAlignment w:val="baseline"/>
      </w:pPr>
      <w:r>
        <w:t>P</w:t>
      </w:r>
      <w:r w:rsidR="00B61139" w:rsidRPr="00F05655">
        <w:t>ower levels</w:t>
      </w:r>
      <w:r w:rsidR="00001CED">
        <w:t>:</w:t>
      </w:r>
      <w:r w:rsidR="00B61139" w:rsidRPr="00F05655">
        <w:t xml:space="preserve"> </w:t>
      </w:r>
      <w:r w:rsidR="00B61139">
        <w:t xml:space="preserve">[FFS </w:t>
      </w:r>
      <w:r w:rsidR="00B61139" w:rsidRPr="00F05655">
        <w:t>dBm</w:t>
      </w:r>
      <w:r w:rsidR="00B61139">
        <w:t>]</w:t>
      </w:r>
    </w:p>
    <w:p w:rsidR="00E5423E" w:rsidRDefault="00B61139" w:rsidP="00E5423E">
      <w:pPr>
        <w:pStyle w:val="af5"/>
        <w:numPr>
          <w:ilvl w:val="0"/>
          <w:numId w:val="35"/>
        </w:numPr>
        <w:textAlignment w:val="baseline"/>
      </w:pPr>
      <w:r w:rsidRPr="00F05655">
        <w:t>Power values are averaged ov</w:t>
      </w:r>
      <w:r w:rsidR="005A2FE5">
        <w:t>er the operations within a slot</w:t>
      </w:r>
    </w:p>
    <w:p w:rsidR="005A2FE5" w:rsidRPr="00A81300" w:rsidRDefault="005A2FE5" w:rsidP="005A2FE5">
      <w:pPr>
        <w:numPr>
          <w:ilvl w:val="0"/>
          <w:numId w:val="35"/>
        </w:numPr>
        <w:spacing w:after="0"/>
      </w:pPr>
      <w:r w:rsidRPr="00A81300">
        <w:t>Different and/or additional parameter assumptions used for evaluation should be clearly stated.</w:t>
      </w:r>
    </w:p>
    <w:p w:rsidR="005A2FE5" w:rsidRDefault="005A2FE5" w:rsidP="005A2FE5"/>
    <w:p w:rsidR="00E5423E" w:rsidRDefault="00E5423E" w:rsidP="00E5423E">
      <w:pPr>
        <w:textAlignment w:val="baseline"/>
      </w:pPr>
    </w:p>
    <w:tbl>
      <w:tblPr>
        <w:tblW w:w="9952" w:type="dxa"/>
        <w:jc w:val="center"/>
        <w:tblCellMar>
          <w:left w:w="0" w:type="dxa"/>
          <w:right w:w="0" w:type="dxa"/>
        </w:tblCellMar>
        <w:tblLook w:val="0420"/>
      </w:tblPr>
      <w:tblGrid>
        <w:gridCol w:w="1686"/>
        <w:gridCol w:w="4477"/>
        <w:gridCol w:w="937"/>
        <w:gridCol w:w="2852"/>
      </w:tblGrid>
      <w:tr w:rsidR="00B61139" w:rsidRPr="0070551B" w:rsidTr="001109E6">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B61139">
            <w:pPr>
              <w:rPr>
                <w:b/>
                <w:bCs/>
              </w:rPr>
            </w:pPr>
            <w:r w:rsidRPr="001109E6">
              <w:rPr>
                <w:b/>
                <w:bCs/>
              </w:rPr>
              <w:t>Relative Power</w:t>
            </w:r>
          </w:p>
        </w:tc>
      </w:tr>
      <w:tr w:rsidR="00B61139" w:rsidRPr="0070551B" w:rsidTr="001109E6">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4477"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B61139" w:rsidRPr="001109E6" w:rsidRDefault="00B61139">
            <w:pPr>
              <w:rPr>
                <w:b/>
                <w:bCs/>
              </w:rPr>
            </w:pPr>
            <w:r w:rsidRPr="001109E6">
              <w:rPr>
                <w:b/>
                <w:bCs/>
              </w:rPr>
              <w:t>FR1</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B61139">
            <w:pPr>
              <w:rPr>
                <w:b/>
                <w:bCs/>
              </w:rPr>
            </w:pPr>
            <w:r w:rsidRPr="001109E6">
              <w:rPr>
                <w:b/>
                <w:bCs/>
              </w:rPr>
              <w:t>FR2 (for reference only)</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[175]</w:t>
            </w:r>
          </w:p>
        </w:tc>
      </w:tr>
      <w:tr w:rsidR="00B61139" w:rsidRPr="0070551B" w:rsidTr="001109E6">
        <w:trPr>
          <w:trHeight w:val="769"/>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or </w:t>
            </w:r>
            <w:r w:rsidRPr="00E5423E">
              <w:rPr>
                <w:rFonts w:ascii="Times New Roman" w:hAnsi="Times New Roman"/>
                <w:i w:val="0"/>
                <w:sz w:val="20"/>
                <w:szCs w:val="20"/>
              </w:rPr>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can be used for fine time-frequency sync. </w:t>
            </w:r>
            <w:proofErr w:type="gramStart"/>
            <w:r w:rsidRPr="00E5423E">
              <w:rPr>
                <w:rFonts w:ascii="Times New Roman" w:hAnsi="Times New Roman"/>
                <w:i w:val="0"/>
                <w:sz w:val="20"/>
                <w:szCs w:val="20"/>
              </w:rPr>
              <w:t>and</w:t>
            </w:r>
            <w:proofErr w:type="gramEnd"/>
            <w:r w:rsidRPr="00E5423E">
              <w:rPr>
                <w:rFonts w:ascii="Times New Roman" w:hAnsi="Times New Roman"/>
                <w:i w:val="0"/>
                <w:sz w:val="20"/>
                <w:szCs w:val="20"/>
              </w:rPr>
              <w:t xml:space="preserve"> RSRP measurement of the serving/camping cell.. TRS is the considered CSI-RS for sync. FFS the power scaling for processing other configurations of CSI-RS.</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[175]</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PDCCH + PDSCH. ACK/NACK in long PUCCH is </w:t>
            </w:r>
            <w:proofErr w:type="spellStart"/>
            <w:r w:rsidRPr="00E5423E">
              <w:rPr>
                <w:rFonts w:ascii="Times New Roman" w:hAnsi="Times New Roman"/>
                <w:i w:val="0"/>
                <w:sz w:val="20"/>
                <w:szCs w:val="20"/>
              </w:rPr>
              <w:t>modeled</w:t>
            </w:r>
            <w:proofErr w:type="spellEnd"/>
            <w:r w:rsidRPr="00E5423E">
              <w:rPr>
                <w:rFonts w:ascii="Times New Roman" w:hAnsi="Times New Roman"/>
                <w:i w:val="0"/>
                <w:sz w:val="20"/>
                <w:szCs w:val="20"/>
              </w:rPr>
              <w:t xml:space="preserve"> by UL power state. FFS the power scaling for </w:t>
            </w:r>
            <w:r w:rsidRPr="00E5423E">
              <w:rPr>
                <w:rFonts w:ascii="Times New Roman" w:hAnsi="Times New Roman"/>
                <w:i w:val="0"/>
                <w:sz w:val="20"/>
                <w:szCs w:val="20"/>
              </w:rPr>
              <w:lastRenderedPageBreak/>
              <w:t>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lastRenderedPageBreak/>
              <w:t>300</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p>
        </w:tc>
      </w:tr>
      <w:tr w:rsidR="00B61139" w:rsidRPr="0070551B" w:rsidTr="001109E6">
        <w:trPr>
          <w:trHeight w:val="326"/>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lastRenderedPageBreak/>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250 (  0 dBm)</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700 (23 dBm)</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(FFS Tx power level)</w:t>
            </w:r>
          </w:p>
          <w:p w:rsidR="00E5423E" w:rsidRPr="00E5423E" w:rsidRDefault="00E5423E" w:rsidP="00E5423E">
            <w:pPr>
              <w:pStyle w:val="Comments"/>
              <w:keepNext/>
              <w:rPr>
                <w:rFonts w:ascii="Times New Roman" w:hAnsi="Times New Roman"/>
                <w:i w:val="0"/>
                <w:sz w:val="20"/>
                <w:szCs w:val="20"/>
              </w:rPr>
            </w:pPr>
          </w:p>
        </w:tc>
      </w:tr>
    </w:tbl>
    <w:p w:rsidR="00E5423E" w:rsidRDefault="00C306E3" w:rsidP="00E5423E">
      <w:pPr>
        <w:pStyle w:val="ab"/>
        <w:jc w:val="center"/>
      </w:pPr>
      <w:r>
        <w:t xml:space="preserve">Table </w:t>
      </w:r>
      <w:r w:rsidR="00086C08">
        <w:rPr>
          <w:noProof/>
        </w:rPr>
        <w:fldChar w:fldCharType="begin"/>
      </w:r>
      <w:r w:rsidR="000B31B6">
        <w:rPr>
          <w:noProof/>
        </w:rPr>
        <w:instrText xml:space="preserve"> SEQ Table \* ARABIC </w:instrText>
      </w:r>
      <w:r w:rsidR="00086C08">
        <w:rPr>
          <w:noProof/>
        </w:rPr>
        <w:fldChar w:fldCharType="separate"/>
      </w:r>
      <w:r w:rsidR="0090206A">
        <w:rPr>
          <w:noProof/>
        </w:rPr>
        <w:t>3</w:t>
      </w:r>
      <w:r w:rsidR="00086C08">
        <w:rPr>
          <w:noProof/>
        </w:rPr>
        <w:fldChar w:fldCharType="end"/>
      </w:r>
      <w:r>
        <w:rPr>
          <w:noProof/>
        </w:rPr>
        <w:t>: UE power consumption model for FR2</w:t>
      </w:r>
    </w:p>
    <w:p w:rsidR="00E5423E" w:rsidRDefault="00B61139" w:rsidP="00E5423E">
      <w:pPr>
        <w:pStyle w:val="af5"/>
        <w:numPr>
          <w:ilvl w:val="0"/>
          <w:numId w:val="45"/>
        </w:numPr>
      </w:pPr>
      <w:r>
        <w:t>Sleep states power level, energy overhead, and transitions are same as FR1.</w:t>
      </w:r>
    </w:p>
    <w:p w:rsidR="00B61139" w:rsidRDefault="00B61139" w:rsidP="00B61139"/>
    <w:p w:rsidR="005A2FE5" w:rsidRPr="001D15E4" w:rsidRDefault="005A2FE5" w:rsidP="005A2FE5">
      <w:pPr>
        <w:pStyle w:val="3"/>
        <w:numPr>
          <w:ilvl w:val="2"/>
          <w:numId w:val="36"/>
        </w:numPr>
        <w:rPr>
          <w:lang w:val="en-US"/>
        </w:rPr>
      </w:pPr>
      <w:bookmarkStart w:id="41" w:name="_Toc531103529"/>
      <w:r>
        <w:rPr>
          <w:lang w:val="en-US"/>
        </w:rPr>
        <w:t xml:space="preserve">UE power </w:t>
      </w:r>
      <w:r w:rsidR="001419AD">
        <w:rPr>
          <w:lang w:val="en-US"/>
        </w:rPr>
        <w:t>consumption scaling for adaptation</w:t>
      </w:r>
      <w:bookmarkEnd w:id="41"/>
    </w:p>
    <w:p w:rsidR="005A2FE5" w:rsidRPr="005A2FE5" w:rsidRDefault="005A2FE5" w:rsidP="00B61139">
      <w:pPr>
        <w:rPr>
          <w:lang w:val="en-US"/>
        </w:rPr>
      </w:pPr>
    </w:p>
    <w:p w:rsidR="00E5423E" w:rsidRDefault="00C306E3" w:rsidP="00E5423E">
      <w:pPr>
        <w:spacing w:after="0"/>
      </w:pPr>
      <w:r>
        <w:t>The p</w:t>
      </w:r>
      <w:r w:rsidR="00B61139">
        <w:t>ower scaling schem</w:t>
      </w:r>
      <w:r w:rsidR="004E09A7">
        <w:t>e for</w:t>
      </w:r>
      <w:r>
        <w:t xml:space="preserve"> FR1</w:t>
      </w:r>
      <w:r w:rsidR="0090206A">
        <w:t xml:space="preserve"> and FR2</w:t>
      </w:r>
      <w:r>
        <w:t xml:space="preserve"> power states are </w:t>
      </w:r>
      <w:r w:rsidR="004E09A7">
        <w:t xml:space="preserve">in </w:t>
      </w:r>
      <w:r w:rsidR="00086C08">
        <w:fldChar w:fldCharType="begin"/>
      </w:r>
      <w:r w:rsidR="004E09A7">
        <w:instrText xml:space="preserve"> REF _Ref528491787 \h </w:instrText>
      </w:r>
      <w:r w:rsidR="00086C08">
        <w:fldChar w:fldCharType="separate"/>
      </w:r>
      <w:r w:rsidR="004E09A7">
        <w:t xml:space="preserve">Table </w:t>
      </w:r>
      <w:r w:rsidR="004E09A7">
        <w:rPr>
          <w:noProof/>
        </w:rPr>
        <w:t>4</w:t>
      </w:r>
      <w:r w:rsidR="00086C08">
        <w:fldChar w:fldCharType="end"/>
      </w:r>
    </w:p>
    <w:p w:rsidR="00E5423E" w:rsidRDefault="00E5423E" w:rsidP="00E5423E">
      <w:pPr>
        <w:spacing w:after="0"/>
      </w:pPr>
    </w:p>
    <w:p w:rsidR="00E5423E" w:rsidRDefault="00E5423E" w:rsidP="00E5423E">
      <w:pPr>
        <w:spacing w:after="0"/>
      </w:pPr>
    </w:p>
    <w:tbl>
      <w:tblPr>
        <w:tblW w:w="9980" w:type="dxa"/>
        <w:tblCellMar>
          <w:left w:w="0" w:type="dxa"/>
          <w:right w:w="0" w:type="dxa"/>
        </w:tblCellMar>
        <w:tblLook w:val="0420"/>
      </w:tblPr>
      <w:tblGrid>
        <w:gridCol w:w="1940"/>
        <w:gridCol w:w="3990"/>
        <w:gridCol w:w="4050"/>
      </w:tblGrid>
      <w:tr w:rsidR="00B61139" w:rsidRPr="00DF233C" w:rsidTr="001D15E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Comment</w:t>
            </w:r>
          </w:p>
        </w:tc>
      </w:tr>
      <w:tr w:rsidR="00B61139" w:rsidRPr="00DF233C" w:rsidTr="001D15E4">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rsidR="008D32D8" w:rsidRPr="00146C74" w:rsidRDefault="00086C08" w:rsidP="008D32D8">
            <w:pPr>
              <w:pStyle w:val="Comments"/>
              <w:rPr>
                <w:rFonts w:ascii="Times New Roman" w:hAnsi="Times New Roman"/>
                <w:i w:val="0"/>
                <w:sz w:val="20"/>
                <w:szCs w:val="20"/>
                <w:rPrChange w:id="42" w:author="Fang-Chen cheng" w:date="2018-11-27T17:22:00Z">
                  <w:rPr>
                    <w:rFonts w:ascii="Times New Roman" w:hAnsi="Times New Roman"/>
                    <w:i w:val="0"/>
                    <w:color w:val="FF0000"/>
                    <w:sz w:val="20"/>
                    <w:szCs w:val="20"/>
                  </w:rPr>
                </w:rPrChange>
              </w:rPr>
            </w:pPr>
            <w:r w:rsidRPr="00086C08">
              <w:rPr>
                <w:rFonts w:ascii="Times New Roman" w:hAnsi="Times New Roman"/>
                <w:i w:val="0"/>
                <w:sz w:val="20"/>
                <w:szCs w:val="20"/>
                <w:rPrChange w:id="43" w:author="Fang-Chen cheng" w:date="2018-11-27T17:22:00Z">
                  <w:rPr>
                    <w:rFonts w:ascii="Times New Roman" w:hAnsi="Times New Roman"/>
                    <w:i w:val="0"/>
                    <w:color w:val="FF0000"/>
                    <w:sz w:val="20"/>
                    <w:szCs w:val="20"/>
                  </w:rPr>
                </w:rPrChange>
              </w:rPr>
              <w:t>Above scaling is applicable for FR1 only.</w:t>
            </w:r>
          </w:p>
          <w:p w:rsidR="008D32D8" w:rsidRPr="00B5054A" w:rsidRDefault="00086C08" w:rsidP="008D32D8">
            <w:pPr>
              <w:pStyle w:val="Comments"/>
              <w:rPr>
                <w:rFonts w:ascii="Times New Roman" w:hAnsi="Times New Roman"/>
                <w:i w:val="0"/>
                <w:sz w:val="20"/>
                <w:szCs w:val="20"/>
              </w:rPr>
            </w:pPr>
            <w:r w:rsidRPr="00086C08">
              <w:rPr>
                <w:rFonts w:ascii="Times New Roman" w:hAnsi="Times New Roman"/>
                <w:i w:val="0"/>
                <w:sz w:val="20"/>
                <w:szCs w:val="20"/>
                <w:rPrChange w:id="44" w:author="Fang-Chen cheng" w:date="2018-11-27T17:22:00Z">
                  <w:rPr>
                    <w:rFonts w:ascii="Times New Roman" w:hAnsi="Times New Roman"/>
                    <w:i w:val="0"/>
                    <w:color w:val="FF0000"/>
                    <w:sz w:val="20"/>
                    <w:szCs w:val="20"/>
                  </w:rPr>
                </w:rPrChange>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FFS: transition energy for BWP switching</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rsidR="008D32D8" w:rsidRPr="00146C74" w:rsidRDefault="00086C08" w:rsidP="008D32D8">
            <w:pPr>
              <w:pStyle w:val="Comments"/>
              <w:rPr>
                <w:rFonts w:ascii="Times New Roman" w:hAnsi="Times New Roman"/>
                <w:i w:val="0"/>
                <w:sz w:val="20"/>
                <w:szCs w:val="20"/>
                <w:rPrChange w:id="45" w:author="Fang-Chen cheng" w:date="2018-11-27T17:23:00Z">
                  <w:rPr>
                    <w:rFonts w:ascii="Times New Roman" w:hAnsi="Times New Roman"/>
                    <w:i w:val="0"/>
                    <w:color w:val="FF0000"/>
                    <w:sz w:val="20"/>
                    <w:szCs w:val="20"/>
                  </w:rPr>
                </w:rPrChange>
              </w:rPr>
            </w:pPr>
            <w:r w:rsidRPr="00086C08">
              <w:rPr>
                <w:rFonts w:ascii="Times New Roman" w:hAnsi="Times New Roman"/>
                <w:i w:val="0"/>
                <w:sz w:val="20"/>
                <w:szCs w:val="20"/>
                <w:rPrChange w:id="46" w:author="Fang-Chen cheng" w:date="2018-11-27T17:23:00Z">
                  <w:rPr>
                    <w:rFonts w:ascii="Times New Roman" w:hAnsi="Times New Roman"/>
                    <w:i w:val="0"/>
                    <w:color w:val="FF0000"/>
                    <w:sz w:val="20"/>
                    <w:szCs w:val="20"/>
                  </w:rPr>
                </w:rPrChange>
              </w:rPr>
              <w:t>Above scaling is applicable for FR1 only.</w:t>
            </w:r>
          </w:p>
          <w:p w:rsidR="008D32D8" w:rsidRPr="00B5054A" w:rsidRDefault="00086C08" w:rsidP="008D32D8">
            <w:pPr>
              <w:pStyle w:val="Comments"/>
              <w:rPr>
                <w:rFonts w:ascii="Times New Roman" w:hAnsi="Times New Roman"/>
                <w:i w:val="0"/>
                <w:sz w:val="20"/>
                <w:szCs w:val="20"/>
              </w:rPr>
            </w:pPr>
            <w:r w:rsidRPr="00086C08">
              <w:rPr>
                <w:rFonts w:ascii="Times New Roman" w:hAnsi="Times New Roman"/>
                <w:i w:val="0"/>
                <w:sz w:val="20"/>
                <w:szCs w:val="20"/>
                <w:rPrChange w:id="47" w:author="Fang-Chen cheng" w:date="2018-11-27T17:23:00Z">
                  <w:rPr>
                    <w:rFonts w:ascii="Times New Roman" w:hAnsi="Times New Roman"/>
                    <w:i w:val="0"/>
                    <w:color w:val="FF0000"/>
                    <w:sz w:val="20"/>
                    <w:szCs w:val="20"/>
                  </w:rPr>
                </w:rPrChange>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66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2CC is 1.7x1CC</w:t>
            </w:r>
          </w:p>
          <w:p w:rsidR="008D32D8" w:rsidRPr="00146C74" w:rsidRDefault="00086C08" w:rsidP="008D32D8">
            <w:pPr>
              <w:pStyle w:val="Comments"/>
              <w:rPr>
                <w:rFonts w:ascii="Times New Roman" w:hAnsi="Times New Roman"/>
                <w:i w:val="0"/>
                <w:sz w:val="20"/>
                <w:szCs w:val="20"/>
                <w:rPrChange w:id="48" w:author="Fang-Chen cheng" w:date="2018-11-27T17:23:00Z">
                  <w:rPr>
                    <w:rFonts w:ascii="Times New Roman" w:hAnsi="Times New Roman"/>
                    <w:i w:val="0"/>
                    <w:color w:val="FF0000"/>
                    <w:sz w:val="20"/>
                    <w:szCs w:val="20"/>
                  </w:rPr>
                </w:rPrChange>
              </w:rPr>
            </w:pPr>
            <w:r w:rsidRPr="00086C08">
              <w:rPr>
                <w:rFonts w:ascii="Times New Roman" w:hAnsi="Times New Roman"/>
                <w:i w:val="0"/>
                <w:sz w:val="20"/>
                <w:szCs w:val="20"/>
                <w:rPrChange w:id="49" w:author="Fang-Chen cheng" w:date="2018-11-27T17:23:00Z">
                  <w:rPr>
                    <w:rFonts w:ascii="Times New Roman" w:hAnsi="Times New Roman"/>
                    <w:i w:val="0"/>
                    <w:color w:val="FF0000"/>
                    <w:sz w:val="20"/>
                    <w:szCs w:val="20"/>
                  </w:rPr>
                </w:rPrChange>
              </w:rPr>
              <w:t>4CC is 3.4x1CC (i.e. 2x 2CC)</w:t>
            </w:r>
          </w:p>
          <w:p w:rsidR="008D32D8" w:rsidRPr="00B5054A" w:rsidRDefault="00086C08" w:rsidP="008D32D8">
            <w:pPr>
              <w:pStyle w:val="Comments"/>
              <w:rPr>
                <w:rFonts w:ascii="Times New Roman" w:hAnsi="Times New Roman"/>
                <w:i w:val="0"/>
                <w:sz w:val="20"/>
                <w:szCs w:val="20"/>
              </w:rPr>
            </w:pPr>
            <w:r w:rsidRPr="00086C08">
              <w:rPr>
                <w:rFonts w:ascii="Times New Roman" w:hAnsi="Times New Roman"/>
                <w:i w:val="0"/>
                <w:sz w:val="20"/>
                <w:szCs w:val="20"/>
                <w:rPrChange w:id="50" w:author="Fang-Chen cheng" w:date="2018-11-27T17:23:00Z">
                  <w:rPr>
                    <w:rFonts w:ascii="Times New Roman" w:hAnsi="Times New Roman"/>
                    <w:i w:val="0"/>
                    <w:color w:val="FF0000"/>
                    <w:sz w:val="20"/>
                    <w:szCs w:val="20"/>
                  </w:rPr>
                </w:rPrChange>
              </w:rPr>
              <w:t>Above refers to the worst case CA configuration in terms of power consumption</w:t>
            </w:r>
            <w:r w:rsidR="008D32D8" w:rsidRPr="0054797F">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Activation/deactivation delay follows RAN4 specification; FFS transition energy</w:t>
            </w:r>
          </w:p>
          <w:p w:rsidR="008D32D8" w:rsidRPr="00146C74" w:rsidRDefault="00086C08" w:rsidP="001D15E4">
            <w:pPr>
              <w:pStyle w:val="Comments"/>
              <w:rPr>
                <w:rFonts w:ascii="Times New Roman" w:hAnsi="Times New Roman"/>
                <w:i w:val="0"/>
                <w:sz w:val="20"/>
                <w:szCs w:val="20"/>
              </w:rPr>
            </w:pPr>
            <w:r w:rsidRPr="00086C08">
              <w:rPr>
                <w:rFonts w:ascii="Times New Roman" w:hAnsi="Times New Roman"/>
                <w:i w:val="0"/>
                <w:sz w:val="20"/>
                <w:szCs w:val="20"/>
                <w:rPrChange w:id="51" w:author="Fang-Chen cheng" w:date="2018-11-27T17:23:00Z">
                  <w:rPr>
                    <w:rFonts w:ascii="Times New Roman" w:hAnsi="Times New Roman"/>
                    <w:i w:val="0"/>
                    <w:color w:val="FF0000"/>
                    <w:sz w:val="20"/>
                    <w:szCs w:val="20"/>
                  </w:rPr>
                </w:rPrChange>
              </w:rPr>
              <w:t>Applicable for FR1 and FR2</w:t>
            </w:r>
          </w:p>
        </w:tc>
      </w:tr>
      <w:tr w:rsidR="00B61139" w:rsidRPr="00DF233C" w:rsidTr="001D15E4">
        <w:trPr>
          <w:trHeight w:val="286"/>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221FA" w:rsidP="001D15E4">
            <w:pPr>
              <w:pStyle w:val="Comments"/>
              <w:rPr>
                <w:rFonts w:ascii="Times New Roman" w:hAnsi="Times New Roman"/>
                <w:i w:val="0"/>
                <w:sz w:val="20"/>
                <w:szCs w:val="20"/>
              </w:rPr>
            </w:pPr>
            <w:r>
              <w:rPr>
                <w:rFonts w:ascii="Times New Roman" w:hAnsi="Times New Roman"/>
                <w:i w:val="0"/>
                <w:sz w:val="20"/>
                <w:szCs w:val="20"/>
              </w:rPr>
              <w:t>Same a</w:t>
            </w:r>
            <w:r w:rsidR="00E5423E" w:rsidRPr="00E5423E">
              <w:rPr>
                <w:rFonts w:ascii="Times New Roman" w:hAnsi="Times New Roman"/>
                <w:i w:val="0"/>
                <w:sz w:val="20"/>
                <w:szCs w:val="20"/>
              </w:rPr>
              <w:t>s downlink at 0dBm. No scaling at 23dBm</w:t>
            </w:r>
          </w:p>
          <w:p w:rsidR="00E221FA" w:rsidRPr="00146C74" w:rsidRDefault="00086C08" w:rsidP="00E221FA">
            <w:pPr>
              <w:pStyle w:val="Comments"/>
              <w:rPr>
                <w:rFonts w:ascii="Times New Roman" w:hAnsi="Times New Roman"/>
                <w:i w:val="0"/>
                <w:sz w:val="20"/>
                <w:szCs w:val="20"/>
              </w:rPr>
            </w:pPr>
            <w:r w:rsidRPr="00086C08">
              <w:rPr>
                <w:rFonts w:ascii="Times New Roman" w:hAnsi="Times New Roman"/>
                <w:i w:val="0"/>
                <w:sz w:val="20"/>
                <w:szCs w:val="20"/>
                <w:rPrChange w:id="52" w:author="Fang-Chen cheng" w:date="2018-11-27T17:23:00Z">
                  <w:rPr>
                    <w:rFonts w:ascii="Times New Roman" w:hAnsi="Times New Roman"/>
                    <w:i w:val="0"/>
                    <w:color w:val="FF0000"/>
                    <w:sz w:val="20"/>
                    <w:szCs w:val="20"/>
                  </w:rPr>
                </w:rPrChange>
              </w:rPr>
              <w:t>2CC is 1.2x1CC at 23dBm</w:t>
            </w:r>
          </w:p>
          <w:p w:rsidR="00E221FA" w:rsidRPr="00B5054A" w:rsidRDefault="00086C08" w:rsidP="00E221FA">
            <w:pPr>
              <w:pStyle w:val="Comments"/>
              <w:rPr>
                <w:rFonts w:ascii="Times New Roman" w:hAnsi="Times New Roman"/>
                <w:i w:val="0"/>
                <w:sz w:val="20"/>
                <w:szCs w:val="20"/>
              </w:rPr>
            </w:pPr>
            <w:r w:rsidRPr="00086C08">
              <w:rPr>
                <w:rFonts w:ascii="Times New Roman" w:hAnsi="Times New Roman"/>
                <w:i w:val="0"/>
                <w:sz w:val="20"/>
                <w:szCs w:val="20"/>
                <w:rPrChange w:id="53" w:author="Fang-Chen cheng" w:date="2018-11-27T17:23:00Z">
                  <w:rPr>
                    <w:rFonts w:ascii="Times New Roman" w:hAnsi="Times New Roman"/>
                    <w:i w:val="0"/>
                    <w:color w:val="FF0000"/>
                    <w:sz w:val="20"/>
                    <w:szCs w:val="20"/>
                  </w:rPr>
                </w:rPrChange>
              </w:rPr>
              <w:t>Limit scaling up to 2CC.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221FA" w:rsidP="001D15E4">
            <w:pPr>
              <w:pStyle w:val="Comments"/>
              <w:rPr>
                <w:rFonts w:ascii="Times New Roman" w:hAnsi="Times New Roman"/>
                <w:i w:val="0"/>
                <w:sz w:val="20"/>
                <w:szCs w:val="20"/>
              </w:rPr>
            </w:pPr>
            <w:r w:rsidRPr="00E221FA">
              <w:rPr>
                <w:rFonts w:ascii="Times New Roman" w:hAnsi="Times New Roman"/>
                <w:i w:val="0"/>
                <w:sz w:val="20"/>
                <w:szCs w:val="20"/>
              </w:rPr>
              <w:t>Applicable for FR1 and FR2</w:t>
            </w:r>
          </w:p>
        </w:tc>
      </w:tr>
      <w:tr w:rsidR="00B61139" w:rsidRPr="00DF233C" w:rsidTr="001D15E4">
        <w:trPr>
          <w:trHeight w:val="32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086C08" w:rsidP="00E221FA">
            <w:pPr>
              <w:pStyle w:val="Comments"/>
              <w:rPr>
                <w:rFonts w:ascii="Times New Roman" w:hAnsi="Times New Roman"/>
                <w:i w:val="0"/>
                <w:sz w:val="20"/>
                <w:szCs w:val="20"/>
                <w:rPrChange w:id="54" w:author="Fang-Chen cheng" w:date="2018-11-27T17:23:00Z">
                  <w:rPr>
                    <w:rFonts w:ascii="Times New Roman" w:hAnsi="Times New Roman"/>
                    <w:i w:val="0"/>
                    <w:color w:val="FF0000"/>
                    <w:sz w:val="20"/>
                    <w:szCs w:val="20"/>
                  </w:rPr>
                </w:rPrChange>
              </w:rPr>
            </w:pPr>
            <w:r>
              <w:rPr>
                <w:rFonts w:ascii="Times New Roman" w:hAnsi="Times New Roman"/>
                <w:i w:val="0"/>
                <w:sz w:val="20"/>
                <w:szCs w:val="20"/>
              </w:rPr>
              <w:t>2Rx power is 0.7x 4Rx power</w:t>
            </w:r>
            <w:r w:rsidRPr="00086C08">
              <w:rPr>
                <w:i w:val="0"/>
                <w:sz w:val="20"/>
                <w:rPrChange w:id="55" w:author="Fang-Chen cheng" w:date="2018-11-27T17:23:00Z">
                  <w:rPr>
                    <w:i w:val="0"/>
                    <w:color w:val="FF0000"/>
                    <w:sz w:val="20"/>
                  </w:rPr>
                </w:rPrChange>
              </w:rPr>
              <w:t xml:space="preserve"> </w:t>
            </w:r>
            <w:r w:rsidRPr="00086C08">
              <w:rPr>
                <w:rFonts w:ascii="Times New Roman" w:hAnsi="Times New Roman"/>
                <w:i w:val="0"/>
                <w:sz w:val="20"/>
                <w:szCs w:val="20"/>
                <w:rPrChange w:id="56" w:author="Fang-Chen cheng" w:date="2018-11-27T17:23:00Z">
                  <w:rPr>
                    <w:rFonts w:ascii="Times New Roman" w:hAnsi="Times New Roman"/>
                    <w:i w:val="0"/>
                    <w:color w:val="FF0000"/>
                    <w:sz w:val="20"/>
                    <w:szCs w:val="20"/>
                  </w:rPr>
                </w:rPrChange>
              </w:rPr>
              <w:t>for FR1</w:t>
            </w:r>
          </w:p>
          <w:p w:rsidR="00B61139" w:rsidRPr="00146C74" w:rsidRDefault="00086C08" w:rsidP="00E221FA">
            <w:pPr>
              <w:pStyle w:val="Comments"/>
              <w:rPr>
                <w:rFonts w:ascii="Times New Roman" w:hAnsi="Times New Roman"/>
                <w:i w:val="0"/>
                <w:sz w:val="20"/>
                <w:szCs w:val="20"/>
              </w:rPr>
            </w:pPr>
            <w:r w:rsidRPr="00086C08">
              <w:rPr>
                <w:rFonts w:ascii="Times New Roman" w:hAnsi="Times New Roman"/>
                <w:i w:val="0"/>
                <w:sz w:val="20"/>
                <w:szCs w:val="20"/>
                <w:rPrChange w:id="57" w:author="Fang-Chen cheng" w:date="2018-11-27T17:23:00Z">
                  <w:rPr>
                    <w:rFonts w:ascii="Times New Roman" w:hAnsi="Times New Roman"/>
                    <w:i w:val="0"/>
                    <w:color w:val="FF0000"/>
                    <w:sz w:val="20"/>
                    <w:szCs w:val="20"/>
                  </w:rPr>
                </w:rPrChange>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E221FA" w:rsidP="001D15E4">
            <w:pPr>
              <w:pStyle w:val="Comments"/>
              <w:rPr>
                <w:rFonts w:ascii="Times New Roman" w:hAnsi="Times New Roman"/>
                <w:i w:val="0"/>
                <w:sz w:val="20"/>
                <w:szCs w:val="20"/>
              </w:rPr>
            </w:pPr>
          </w:p>
          <w:p w:rsidR="00E221FA" w:rsidRPr="00146C74" w:rsidRDefault="00086C08" w:rsidP="001D15E4">
            <w:pPr>
              <w:pStyle w:val="Comments"/>
              <w:rPr>
                <w:rFonts w:ascii="Times New Roman" w:hAnsi="Times New Roman"/>
                <w:i w:val="0"/>
                <w:sz w:val="20"/>
                <w:szCs w:val="20"/>
              </w:rPr>
            </w:pPr>
            <w:r w:rsidRPr="00086C08">
              <w:rPr>
                <w:rFonts w:ascii="Times New Roman" w:hAnsi="Times New Roman"/>
                <w:i w:val="0"/>
                <w:sz w:val="20"/>
                <w:szCs w:val="20"/>
                <w:rPrChange w:id="58" w:author="Fang-Chen cheng" w:date="2018-11-27T17:23:00Z">
                  <w:rPr>
                    <w:rFonts w:ascii="Times New Roman" w:hAnsi="Times New Roman"/>
                    <w:i w:val="0"/>
                    <w:color w:val="FF0000"/>
                    <w:sz w:val="20"/>
                    <w:szCs w:val="20"/>
                  </w:rPr>
                </w:rPrChange>
              </w:rPr>
              <w:t>Assume same number of antenna elements per Rx chain</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B70971">
            <w:pPr>
              <w:pStyle w:val="Comments"/>
              <w:rPr>
                <w:rFonts w:ascii="Times New Roman" w:hAnsi="Times New Roman"/>
                <w:i w:val="0"/>
                <w:sz w:val="20"/>
                <w:szCs w:val="20"/>
              </w:rPr>
            </w:pPr>
            <w:r>
              <w:rPr>
                <w:rFonts w:ascii="Times New Roman" w:hAnsi="Times New Roman"/>
                <w:i w:val="0"/>
                <w:sz w:val="20"/>
                <w:szCs w:val="20"/>
              </w:rPr>
              <w:t xml:space="preserve">2Tx power is </w:t>
            </w:r>
            <w:proofErr w:type="gramStart"/>
            <w:r>
              <w:rPr>
                <w:rFonts w:ascii="Times New Roman" w:hAnsi="Times New Roman"/>
                <w:i w:val="0"/>
                <w:sz w:val="20"/>
                <w:szCs w:val="20"/>
              </w:rPr>
              <w:t>1.4x 1Tx power</w:t>
            </w:r>
            <w:proofErr w:type="gramEnd"/>
            <w:r>
              <w:rPr>
                <w:rFonts w:ascii="Times New Roman" w:hAnsi="Times New Roman"/>
                <w:i w:val="0"/>
                <w:sz w:val="20"/>
                <w:szCs w:val="20"/>
              </w:rPr>
              <w:t xml:space="preserve"> at 0dBm. </w:t>
            </w:r>
            <w:r w:rsidRPr="00086C08">
              <w:rPr>
                <w:rFonts w:ascii="Times New Roman" w:hAnsi="Times New Roman"/>
                <w:i w:val="0"/>
                <w:sz w:val="20"/>
                <w:szCs w:val="20"/>
                <w:rPrChange w:id="59" w:author="Fang-Chen cheng" w:date="2018-11-27T17:23:00Z">
                  <w:rPr>
                    <w:rFonts w:ascii="Times New Roman" w:hAnsi="Times New Roman"/>
                    <w:i w:val="0"/>
                    <w:color w:val="FF0000"/>
                    <w:sz w:val="20"/>
                    <w:szCs w:val="20"/>
                  </w:rPr>
                </w:rPrChange>
              </w:rPr>
              <w:t>1.2x.</w:t>
            </w:r>
            <w:r>
              <w:rPr>
                <w:rFonts w:ascii="Times New Roman" w:hAnsi="Times New Roman"/>
                <w:i w:val="0"/>
                <w:sz w:val="20"/>
                <w:szCs w:val="20"/>
              </w:rPr>
              <w:t>at 23dBm</w:t>
            </w:r>
            <w:r w:rsidRPr="00086C08">
              <w:rPr>
                <w:rFonts w:ascii="Times New Roman" w:hAnsi="Times New Roman"/>
                <w:i w:val="0"/>
                <w:sz w:val="20"/>
                <w:szCs w:val="20"/>
                <w:rPrChange w:id="60" w:author="Fang-Chen cheng" w:date="2018-11-27T17:23:00Z">
                  <w:rPr>
                    <w:rFonts w:ascii="Times New Roman" w:hAnsi="Times New Roman"/>
                    <w:i w:val="0"/>
                    <w:color w:val="FF0000"/>
                    <w:sz w:val="20"/>
                    <w:szCs w:val="20"/>
                  </w:rPr>
                </w:rPrChange>
              </w:rPr>
              <w:t xml:space="preserve">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70971" w:rsidRPr="00146C74" w:rsidRDefault="00B70971" w:rsidP="00B70971">
            <w:pPr>
              <w:pStyle w:val="Comments"/>
              <w:rPr>
                <w:rFonts w:ascii="Times New Roman" w:hAnsi="Times New Roman"/>
                <w:i w:val="0"/>
                <w:sz w:val="20"/>
                <w:szCs w:val="20"/>
                <w:rPrChange w:id="61" w:author="Fang-Chen cheng" w:date="2018-11-27T17:23:00Z">
                  <w:rPr>
                    <w:rFonts w:ascii="Times New Roman" w:hAnsi="Times New Roman"/>
                    <w:i w:val="0"/>
                    <w:color w:val="FF0000"/>
                    <w:sz w:val="20"/>
                    <w:szCs w:val="20"/>
                  </w:rPr>
                </w:rPrChange>
              </w:rPr>
            </w:pPr>
          </w:p>
          <w:p w:rsidR="00B70971" w:rsidRPr="00146C74" w:rsidRDefault="00086C08" w:rsidP="00B70971">
            <w:pPr>
              <w:pStyle w:val="Comments"/>
              <w:rPr>
                <w:rFonts w:ascii="Times New Roman" w:hAnsi="Times New Roman"/>
                <w:i w:val="0"/>
                <w:strike/>
                <w:sz w:val="20"/>
                <w:szCs w:val="20"/>
              </w:rPr>
            </w:pPr>
            <w:r w:rsidRPr="00086C08">
              <w:rPr>
                <w:rFonts w:ascii="Times New Roman" w:hAnsi="Times New Roman"/>
                <w:i w:val="0"/>
                <w:sz w:val="20"/>
                <w:szCs w:val="20"/>
                <w:rPrChange w:id="62" w:author="Fang-Chen cheng" w:date="2018-11-27T17:23:00Z">
                  <w:rPr>
                    <w:rFonts w:ascii="Times New Roman" w:hAnsi="Times New Roman"/>
                    <w:i w:val="0"/>
                    <w:color w:val="FF0000"/>
                    <w:sz w:val="20"/>
                    <w:szCs w:val="20"/>
                  </w:rPr>
                </w:rPrChange>
              </w:rPr>
              <w:t>2Tx support is not considered for FR2.</w:t>
            </w:r>
          </w:p>
          <w:p w:rsidR="00B70971" w:rsidRPr="00146C74" w:rsidRDefault="00B70971" w:rsidP="001D15E4">
            <w:pPr>
              <w:pStyle w:val="Comments"/>
              <w:rPr>
                <w:rFonts w:ascii="Times New Roman" w:hAnsi="Times New Roman"/>
                <w:i w:val="0"/>
                <w:sz w:val="20"/>
                <w:szCs w:val="20"/>
              </w:rPr>
            </w:pPr>
          </w:p>
        </w:tc>
      </w:tr>
      <w:tr w:rsidR="00B61139" w:rsidRPr="00DF233C" w:rsidTr="001D15E4">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Power of cross-slot scheduling is 0.7x same-slot scheduling</w:t>
            </w:r>
          </w:p>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Applicable for FR1 and FR2</w:t>
            </w:r>
          </w:p>
        </w:tc>
      </w:tr>
      <w:tr w:rsidR="00B61139" w:rsidRPr="00DF233C" w:rsidTr="001D15E4">
        <w:trPr>
          <w:trHeight w:val="126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lastRenderedPageBreak/>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Default="00B70971" w:rsidP="00B70971">
            <w:pPr>
              <w:pStyle w:val="Comments"/>
              <w:rPr>
                <w:rFonts w:ascii="Times New Roman" w:hAnsi="Times New Roman"/>
                <w:i w:val="0"/>
                <w:color w:val="FF0000"/>
                <w:sz w:val="20"/>
                <w:szCs w:val="20"/>
              </w:rPr>
            </w:pPr>
          </w:p>
          <w:p w:rsidR="00B70971" w:rsidRPr="00146C74" w:rsidRDefault="00086C08" w:rsidP="00B70971">
            <w:pPr>
              <w:pStyle w:val="Comments"/>
              <w:rPr>
                <w:rFonts w:ascii="Times New Roman" w:hAnsi="Times New Roman"/>
                <w:i w:val="0"/>
                <w:sz w:val="20"/>
                <w:szCs w:val="20"/>
                <w:rPrChange w:id="63" w:author="Fang-Chen cheng" w:date="2018-11-27T17:22:00Z">
                  <w:rPr>
                    <w:rFonts w:ascii="Times New Roman" w:hAnsi="Times New Roman"/>
                    <w:i w:val="0"/>
                    <w:color w:val="FF0000"/>
                    <w:sz w:val="20"/>
                    <w:szCs w:val="20"/>
                  </w:rPr>
                </w:rPrChange>
              </w:rPr>
            </w:pPr>
            <w:r w:rsidRPr="00086C08">
              <w:rPr>
                <w:rFonts w:ascii="Times New Roman" w:hAnsi="Times New Roman"/>
                <w:i w:val="0"/>
                <w:sz w:val="20"/>
                <w:szCs w:val="20"/>
                <w:rPrChange w:id="64" w:author="Fang-Chen cheng" w:date="2018-11-27T17:22:00Z">
                  <w:rPr>
                    <w:rFonts w:ascii="Times New Roman" w:hAnsi="Times New Roman"/>
                    <w:i w:val="0"/>
                    <w:color w:val="FF0000"/>
                    <w:sz w:val="20"/>
                    <w:szCs w:val="20"/>
                  </w:rPr>
                </w:rPrChange>
              </w:rPr>
              <w:t>One SSB power is 0.75 of two SSB power, i.e. 75 power units</w:t>
            </w:r>
          </w:p>
          <w:p w:rsidR="00B70971" w:rsidRPr="00B5054A" w:rsidRDefault="00B70971" w:rsidP="001D15E4">
            <w:pPr>
              <w:pStyle w:val="Comments"/>
              <w:rPr>
                <w:rFonts w:ascii="Times New Roman" w:hAnsi="Times New Roman"/>
                <w:i w:val="0"/>
                <w:sz w:val="20"/>
                <w:szCs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46C74" w:rsidRDefault="00E5423E" w:rsidP="00B70971">
            <w:pPr>
              <w:pStyle w:val="Comments"/>
              <w:rPr>
                <w:rFonts w:ascii="Times New Roman" w:hAnsi="Times New Roman"/>
                <w:i w:val="0"/>
                <w:sz w:val="20"/>
                <w:szCs w:val="20"/>
                <w:rPrChange w:id="65" w:author="Fang-Chen cheng" w:date="2018-11-27T17:22:00Z">
                  <w:rPr>
                    <w:rFonts w:ascii="Times New Roman" w:hAnsi="Times New Roman"/>
                    <w:i w:val="0"/>
                    <w:color w:val="FF0000"/>
                    <w:sz w:val="20"/>
                    <w:szCs w:val="20"/>
                  </w:rPr>
                </w:rPrChange>
              </w:rPr>
            </w:pPr>
            <w:r w:rsidRPr="00E5423E">
              <w:rPr>
                <w:rFonts w:ascii="Times New Roman" w:hAnsi="Times New Roman"/>
                <w:i w:val="0"/>
                <w:sz w:val="20"/>
                <w:szCs w:val="20"/>
              </w:rPr>
              <w:t>280</w:t>
            </w:r>
            <w:r w:rsidR="00B70971" w:rsidRPr="00C825E1">
              <w:rPr>
                <w:i w:val="0"/>
                <w:color w:val="FF0000"/>
                <w:sz w:val="20"/>
              </w:rPr>
              <w:t xml:space="preserve"> </w:t>
            </w:r>
            <w:r w:rsidR="00086C08" w:rsidRPr="00086C08">
              <w:rPr>
                <w:rFonts w:ascii="Times New Roman" w:hAnsi="Times New Roman"/>
                <w:i w:val="0"/>
                <w:sz w:val="20"/>
                <w:szCs w:val="20"/>
                <w:rPrChange w:id="66" w:author="Fang-Chen cheng" w:date="2018-11-27T17:22:00Z">
                  <w:rPr>
                    <w:rFonts w:ascii="Times New Roman" w:hAnsi="Times New Roman"/>
                    <w:i w:val="0"/>
                    <w:color w:val="FF0000"/>
                    <w:sz w:val="20"/>
                    <w:szCs w:val="20"/>
                  </w:rPr>
                </w:rPrChange>
              </w:rPr>
              <w:t>for FR1</w:t>
            </w:r>
          </w:p>
          <w:p w:rsidR="00B61139" w:rsidRPr="00B5054A" w:rsidRDefault="00086C08" w:rsidP="00B70971">
            <w:pPr>
              <w:pStyle w:val="Comments"/>
              <w:rPr>
                <w:rFonts w:ascii="Times New Roman" w:hAnsi="Times New Roman"/>
                <w:i w:val="0"/>
                <w:sz w:val="20"/>
                <w:szCs w:val="20"/>
              </w:rPr>
            </w:pPr>
            <w:r w:rsidRPr="00086C08">
              <w:rPr>
                <w:rFonts w:ascii="Times New Roman" w:hAnsi="Times New Roman"/>
                <w:i w:val="0"/>
                <w:sz w:val="20"/>
                <w:szCs w:val="20"/>
                <w:rPrChange w:id="67" w:author="Fang-Chen cheng" w:date="2018-11-27T17:22:00Z">
                  <w:rPr>
                    <w:rFonts w:ascii="Times New Roman" w:hAnsi="Times New Roman"/>
                    <w:i w:val="0"/>
                    <w:color w:val="FF0000"/>
                    <w:sz w:val="20"/>
                    <w:szCs w:val="20"/>
                  </w:rPr>
                </w:rPrChange>
              </w:rPr>
              <w:t>[325]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This assumes the same number of PDSCH symbols as in the PDCCH+PDSCH case.</w:t>
            </w:r>
          </w:p>
        </w:tc>
      </w:tr>
      <w:tr w:rsidR="00B61139" w:rsidRPr="00DF233C" w:rsidTr="001D15E4">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FFS for scaling w.r.t. #</w:t>
            </w:r>
            <w:r w:rsidR="00EC6F01">
              <w:rPr>
                <w:rFonts w:ascii="Times New Roman" w:hAnsi="Times New Roman"/>
                <w:i w:val="0"/>
                <w:sz w:val="20"/>
                <w:szCs w:val="20"/>
              </w:rPr>
              <w:t xml:space="preserve"> of </w:t>
            </w:r>
            <w:r w:rsidRPr="00E5423E">
              <w:rPr>
                <w:rFonts w:ascii="Times New Roman" w:hAnsi="Times New Roman"/>
                <w:i w:val="0"/>
                <w:sz w:val="20"/>
                <w:szCs w:val="20"/>
              </w:rPr>
              <w:t>symbols for CSI-RS</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 xml:space="preserve">FFS for </w:t>
            </w:r>
            <w:proofErr w:type="spellStart"/>
            <w:r w:rsidRPr="00E5423E">
              <w:rPr>
                <w:rFonts w:ascii="Times New Roman" w:hAnsi="Times New Roman"/>
                <w:i w:val="0"/>
                <w:sz w:val="20"/>
                <w:szCs w:val="20"/>
              </w:rPr>
              <w:t>neighbor</w:t>
            </w:r>
            <w:proofErr w:type="spellEnd"/>
            <w:r w:rsidRPr="00E5423E">
              <w:rPr>
                <w:rFonts w:ascii="Times New Roman" w:hAnsi="Times New Roman"/>
                <w:i w:val="0"/>
                <w:sz w:val="20"/>
                <w:szCs w:val="20"/>
              </w:rPr>
              <w:t xml:space="preserve"> cell measurement</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p w:rsidR="00B70971" w:rsidRPr="00146C74" w:rsidRDefault="00086C08" w:rsidP="001D15E4">
            <w:pPr>
              <w:pStyle w:val="Comments"/>
              <w:rPr>
                <w:rFonts w:ascii="Times New Roman" w:hAnsi="Times New Roman"/>
                <w:i w:val="0"/>
                <w:sz w:val="20"/>
                <w:szCs w:val="20"/>
              </w:rPr>
            </w:pPr>
            <w:r w:rsidRPr="00086C08">
              <w:rPr>
                <w:rFonts w:ascii="Times New Roman" w:hAnsi="Times New Roman"/>
                <w:i w:val="0"/>
                <w:sz w:val="20"/>
                <w:szCs w:val="20"/>
                <w:rPrChange w:id="68" w:author="Fang-Chen cheng" w:date="2018-11-27T17:22:00Z">
                  <w:rPr>
                    <w:rFonts w:ascii="Times New Roman" w:hAnsi="Times New Roman"/>
                    <w:i w:val="0"/>
                    <w:color w:val="FF0000"/>
                    <w:sz w:val="20"/>
                    <w:szCs w:val="20"/>
                  </w:rPr>
                </w:rPrChange>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bl>
    <w:p w:rsidR="00E5423E" w:rsidRDefault="00C306E3" w:rsidP="00E5423E">
      <w:pPr>
        <w:pStyle w:val="ab"/>
        <w:jc w:val="center"/>
      </w:pPr>
      <w:bookmarkStart w:id="69" w:name="_Ref528491787"/>
      <w:r>
        <w:t xml:space="preserve">Table </w:t>
      </w:r>
      <w:r w:rsidR="00086C08">
        <w:rPr>
          <w:noProof/>
        </w:rPr>
        <w:fldChar w:fldCharType="begin"/>
      </w:r>
      <w:r w:rsidR="000B31B6">
        <w:rPr>
          <w:noProof/>
        </w:rPr>
        <w:instrText xml:space="preserve"> SEQ Table \* ARABIC </w:instrText>
      </w:r>
      <w:r w:rsidR="00086C08">
        <w:rPr>
          <w:noProof/>
        </w:rPr>
        <w:fldChar w:fldCharType="separate"/>
      </w:r>
      <w:r w:rsidR="0090206A">
        <w:rPr>
          <w:noProof/>
        </w:rPr>
        <w:t>4</w:t>
      </w:r>
      <w:r w:rsidR="00086C08">
        <w:rPr>
          <w:noProof/>
        </w:rPr>
        <w:fldChar w:fldCharType="end"/>
      </w:r>
      <w:bookmarkEnd w:id="69"/>
      <w:r>
        <w:rPr>
          <w:noProof/>
        </w:rPr>
        <w:t>: UE power consumption scaling for adaptation</w:t>
      </w:r>
    </w:p>
    <w:p w:rsidR="00C306E3" w:rsidRDefault="00C306E3" w:rsidP="00B61139"/>
    <w:p w:rsidR="00E5423E" w:rsidRDefault="00B61139" w:rsidP="00E5423E">
      <w:pPr>
        <w:pStyle w:val="af5"/>
        <w:numPr>
          <w:ilvl w:val="0"/>
          <w:numId w:val="40"/>
        </w:numPr>
      </w:pPr>
      <w:r>
        <w:t>Note: Scaling a</w:t>
      </w:r>
      <w:r w:rsidRPr="00DF233C">
        <w:t>ppl</w:t>
      </w:r>
      <w:r>
        <w:t>ies</w:t>
      </w:r>
      <w:r w:rsidRPr="00DF233C">
        <w:t xml:space="preserve"> only to non-sleep power states.</w:t>
      </w:r>
    </w:p>
    <w:p w:rsidR="00E5423E" w:rsidRDefault="00B61139" w:rsidP="00E5423E">
      <w:pPr>
        <w:pStyle w:val="af5"/>
        <w:numPr>
          <w:ilvl w:val="0"/>
          <w:numId w:val="40"/>
        </w:numPr>
      </w:pPr>
      <w:r>
        <w:t>Note: latency involved in antenna scaling is FFS</w:t>
      </w:r>
    </w:p>
    <w:p w:rsidR="000C436C" w:rsidRPr="00E21171" w:rsidRDefault="000C436C" w:rsidP="000C436C">
      <w:r w:rsidRPr="00E21171">
        <w:t>Power scaling scheme for PDCCH candidates processing reduction:</w:t>
      </w:r>
    </w:p>
    <w:p w:rsidR="000C436C" w:rsidRPr="00E21171" w:rsidRDefault="000C436C" w:rsidP="000C436C">
      <w:pPr>
        <w:pStyle w:val="af5"/>
        <w:numPr>
          <w:ilvl w:val="0"/>
          <w:numId w:val="40"/>
        </w:numPr>
        <w:overflowPunct/>
        <w:autoSpaceDE/>
        <w:autoSpaceDN/>
        <w:adjustRightInd/>
        <w:spacing w:after="0"/>
        <w:contextualSpacing w:val="0"/>
      </w:pPr>
      <w:r w:rsidRPr="00E21171">
        <w:t>Scaling for the power reduction due to PDCCH candidates processing (e.g. AL/CCE/BD) reduction is modelled solely based on its effect on micro</w:t>
      </w:r>
      <w:r w:rsidR="008A347A">
        <w:t xml:space="preserve"> </w:t>
      </w:r>
      <w:r w:rsidRPr="00E21171">
        <w:t>sleep portion of the PDCCH-only slot</w:t>
      </w:r>
    </w:p>
    <w:p w:rsidR="000C436C" w:rsidRPr="00E21171" w:rsidRDefault="00695AEB" w:rsidP="000C436C">
      <w:pPr>
        <w:pStyle w:val="af5"/>
        <w:numPr>
          <w:ilvl w:val="0"/>
          <w:numId w:val="40"/>
        </w:numPr>
        <w:overflowPunct/>
        <w:autoSpaceDE/>
        <w:autoSpaceDN/>
        <w:adjustRightInd/>
        <w:spacing w:after="0"/>
        <w:contextualSpacing w:val="0"/>
      </w:pPr>
      <w:r>
        <w:t xml:space="preserve">The UE power scheme should include the </w:t>
      </w:r>
      <w:r w:rsidR="000C436C" w:rsidRPr="00E21171">
        <w:t xml:space="preserve">portion of PDCCH processing time </w:t>
      </w:r>
      <w:r>
        <w:t>reduction</w:t>
      </w:r>
      <w:r w:rsidR="000C436C" w:rsidRPr="00E21171">
        <w:t xml:space="preserve"> in accordance to PDCCH candidates (e.g. AL/CCE/BD) reduction</w:t>
      </w:r>
    </w:p>
    <w:p w:rsidR="000C436C" w:rsidRDefault="000C436C" w:rsidP="000C436C">
      <w:pPr>
        <w:pStyle w:val="af5"/>
        <w:numPr>
          <w:ilvl w:val="1"/>
          <w:numId w:val="40"/>
        </w:numPr>
        <w:overflowPunct/>
        <w:autoSpaceDE/>
        <w:autoSpaceDN/>
        <w:adjustRightInd/>
        <w:spacing w:after="0"/>
        <w:contextualSpacing w:val="0"/>
      </w:pPr>
      <w:r w:rsidRPr="00E21171">
        <w:t>Note: In the reference configuration, the firs</w:t>
      </w:r>
      <w:r>
        <w:t>t two symbols are PDCCH symbols</w:t>
      </w:r>
    </w:p>
    <w:p w:rsidR="00913D1E" w:rsidRPr="00306F1A" w:rsidRDefault="00913D1E" w:rsidP="00913D1E">
      <w:pPr>
        <w:pStyle w:val="af5"/>
        <w:numPr>
          <w:ilvl w:val="0"/>
          <w:numId w:val="40"/>
        </w:numPr>
      </w:pPr>
      <w:r w:rsidRPr="00306F1A">
        <w:t>For power scaling for PDCCH candidate reduction (for same slot scheduling only):</w:t>
      </w:r>
    </w:p>
    <w:p w:rsidR="00312D22" w:rsidRDefault="00312D22" w:rsidP="00312D22">
      <w:pPr>
        <w:pStyle w:val="af5"/>
        <w:ind w:left="1288" w:firstLine="132"/>
        <w:outlineLvl w:val="0"/>
      </w:pPr>
    </w:p>
    <w:p w:rsidR="00312D22" w:rsidRDefault="00913D1E" w:rsidP="00312D22">
      <w:pPr>
        <w:pStyle w:val="af5"/>
        <w:ind w:left="1288" w:firstLine="132"/>
        <w:outlineLvl w:val="0"/>
      </w:pPr>
      <w:r w:rsidRPr="00306F1A">
        <w:t>P(α) = α ∙ Pt + (1 – α) ∙ 0.7Pt</w:t>
      </w:r>
    </w:p>
    <w:p w:rsidR="00312D22" w:rsidRDefault="00913D1E" w:rsidP="00312D22">
      <w:pPr>
        <w:pStyle w:val="af5"/>
      </w:pPr>
      <w:r w:rsidRPr="00306F1A">
        <w:t>where α is the ratio of PDCCH candidates to the max number of PDCCH candidates in the reference configuration (α&gt;0). Pt is the PDCCH-only power for same-slot scheduling.</w:t>
      </w:r>
    </w:p>
    <w:p w:rsidR="00312D22" w:rsidRDefault="00312D22" w:rsidP="00312D22">
      <w:pPr>
        <w:pStyle w:val="af5"/>
        <w:numPr>
          <w:ilvl w:val="0"/>
          <w:numId w:val="40"/>
        </w:numPr>
        <w:overflowPunct/>
        <w:autoSpaceDE/>
        <w:autoSpaceDN/>
        <w:adjustRightInd/>
        <w:spacing w:after="0"/>
        <w:contextualSpacing w:val="0"/>
      </w:pPr>
    </w:p>
    <w:p w:rsidR="00E5423E" w:rsidRDefault="00E5423E" w:rsidP="00E5423E">
      <w:pPr>
        <w:pStyle w:val="af5"/>
      </w:pPr>
    </w:p>
    <w:p w:rsidR="003B013A" w:rsidRPr="00936A1E" w:rsidRDefault="003B013A" w:rsidP="003B013A">
      <w:r w:rsidRPr="00936A1E">
        <w:t>For UE power modelling, the following power scaling relationship is assumed:</w:t>
      </w:r>
    </w:p>
    <w:p w:rsidR="003B013A" w:rsidRPr="00936A1E" w:rsidRDefault="003B013A" w:rsidP="003B013A">
      <w:pPr>
        <w:pStyle w:val="af5"/>
        <w:numPr>
          <w:ilvl w:val="0"/>
          <w:numId w:val="53"/>
        </w:numPr>
        <w:overflowPunct/>
        <w:autoSpaceDE/>
        <w:autoSpaceDN/>
        <w:adjustRightInd/>
        <w:spacing w:after="0"/>
        <w:contextualSpacing w:val="0"/>
      </w:pPr>
      <w:r w:rsidRPr="00936A1E">
        <w:t xml:space="preserve">For simplicity, </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“PDCCH+PDSCH+PUCCH” is same as “PDCCH+PDSCH”</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“PDSCH+PUCCH” is same as “PDSCH-only”</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“PDCCH+PUCCH” is the sum of “PDCCH-only” power and “short PUCCH” power.</w:t>
      </w:r>
    </w:p>
    <w:p w:rsidR="003B013A" w:rsidRPr="00936A1E" w:rsidRDefault="003B013A" w:rsidP="003B013A">
      <w:pPr>
        <w:pStyle w:val="af5"/>
        <w:numPr>
          <w:ilvl w:val="2"/>
          <w:numId w:val="53"/>
        </w:numPr>
        <w:overflowPunct/>
        <w:autoSpaceDE/>
        <w:autoSpaceDN/>
        <w:adjustRightInd/>
        <w:spacing w:after="0"/>
        <w:contextualSpacing w:val="0"/>
      </w:pPr>
      <w:r w:rsidRPr="00936A1E">
        <w:t>Note: PDCCH-only with cross-slot scheduling scaling is also applicable</w:t>
      </w:r>
    </w:p>
    <w:p w:rsidR="003B013A" w:rsidRPr="00936A1E" w:rsidRDefault="003B013A" w:rsidP="003B013A">
      <w:pPr>
        <w:pStyle w:val="af5"/>
        <w:numPr>
          <w:ilvl w:val="1"/>
          <w:numId w:val="53"/>
        </w:numPr>
        <w:overflowPunct/>
        <w:autoSpaceDE/>
        <w:autoSpaceDN/>
        <w:adjustRightInd/>
        <w:spacing w:after="0"/>
        <w:contextualSpacing w:val="0"/>
      </w:pPr>
      <w:r w:rsidRPr="00936A1E">
        <w:t xml:space="preserve">Note: it is observed via evaluations (where 0dBm PUCCH </w:t>
      </w:r>
      <w:proofErr w:type="spellStart"/>
      <w:r w:rsidR="00C24010">
        <w:t>T</w:t>
      </w:r>
      <w:r w:rsidRPr="00936A1E">
        <w:t>x</w:t>
      </w:r>
      <w:proofErr w:type="spellEnd"/>
      <w:r w:rsidRPr="00936A1E">
        <w:t xml:space="preserve"> power is assumed) that the difference is not significant </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“PDCCH+PDSCH” concurrent in the same slot as “SSB or CSI-RS processing”, assume “PDCCH+PDSCH” power</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“PDSCH only” concurrent in the same slot as “SSB or CSI-RS processing”, assume “PDSCH only” power</w:t>
      </w:r>
    </w:p>
    <w:p w:rsidR="003B013A" w:rsidRPr="00936A1E" w:rsidRDefault="003B013A" w:rsidP="003B013A">
      <w:pPr>
        <w:pStyle w:val="af5"/>
        <w:numPr>
          <w:ilvl w:val="0"/>
          <w:numId w:val="53"/>
        </w:numPr>
        <w:overflowPunct/>
        <w:autoSpaceDE/>
        <w:autoSpaceDN/>
        <w:adjustRightInd/>
        <w:spacing w:after="0" w:line="259" w:lineRule="auto"/>
      </w:pPr>
      <w:r w:rsidRPr="00936A1E">
        <w:t>For “PDCCH-only” and “SSB or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For FR2, 0.85*(175+175) = [300]</w:t>
      </w:r>
    </w:p>
    <w:p w:rsidR="003B013A" w:rsidRPr="00936A1E" w:rsidRDefault="003B013A" w:rsidP="003B013A">
      <w:pPr>
        <w:pStyle w:val="af5"/>
        <w:numPr>
          <w:ilvl w:val="0"/>
          <w:numId w:val="53"/>
        </w:numPr>
        <w:overflowPunct/>
        <w:autoSpaceDE/>
        <w:autoSpaceDN/>
        <w:adjustRightInd/>
        <w:spacing w:after="0" w:line="259" w:lineRule="auto"/>
      </w:pPr>
      <w:r w:rsidRPr="00936A1E">
        <w:t>For “SSB processing” and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lastRenderedPageBreak/>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For FR2, 0.85*(175+175) = [300]</w:t>
      </w:r>
    </w:p>
    <w:p w:rsidR="003B013A" w:rsidRPr="00936A1E" w:rsidRDefault="003B013A" w:rsidP="003B013A">
      <w:pPr>
        <w:pStyle w:val="af5"/>
        <w:numPr>
          <w:ilvl w:val="1"/>
          <w:numId w:val="53"/>
        </w:numPr>
        <w:overflowPunct/>
        <w:autoSpaceDE/>
        <w:autoSpaceDN/>
        <w:adjustRightInd/>
        <w:spacing w:after="0"/>
        <w:contextualSpacing w:val="0"/>
      </w:pPr>
      <w:r w:rsidRPr="00936A1E">
        <w:t>2-SSB within a slot is assumed</w:t>
      </w:r>
    </w:p>
    <w:p w:rsidR="003B013A" w:rsidRDefault="003B013A" w:rsidP="003B013A">
      <w:pPr>
        <w:pStyle w:val="af5"/>
        <w:rPr>
          <w:sz w:val="24"/>
        </w:rPr>
      </w:pPr>
    </w:p>
    <w:p w:rsidR="001419AD" w:rsidRDefault="001419AD" w:rsidP="00B61139"/>
    <w:p w:rsidR="001419AD" w:rsidRPr="001D15E4" w:rsidRDefault="001419AD" w:rsidP="001419AD">
      <w:pPr>
        <w:pStyle w:val="3"/>
        <w:numPr>
          <w:ilvl w:val="2"/>
          <w:numId w:val="36"/>
        </w:numPr>
        <w:rPr>
          <w:lang w:val="en-US"/>
        </w:rPr>
      </w:pPr>
      <w:bookmarkStart w:id="70" w:name="_Toc531103530"/>
      <w:r>
        <w:rPr>
          <w:lang w:val="en-US"/>
        </w:rPr>
        <w:t xml:space="preserve">UE power consumption </w:t>
      </w:r>
      <w:r w:rsidR="00DA0D33">
        <w:rPr>
          <w:lang w:val="en-US"/>
        </w:rPr>
        <w:t>model</w:t>
      </w:r>
      <w:r>
        <w:rPr>
          <w:lang w:val="en-US"/>
        </w:rPr>
        <w:t xml:space="preserve"> for RRM measurements</w:t>
      </w:r>
      <w:bookmarkEnd w:id="70"/>
    </w:p>
    <w:p w:rsidR="001419AD" w:rsidRPr="001419AD" w:rsidRDefault="001419AD" w:rsidP="00B61139">
      <w:pPr>
        <w:rPr>
          <w:lang w:val="en-US"/>
        </w:rPr>
      </w:pPr>
    </w:p>
    <w:p w:rsidR="00171AE5" w:rsidRDefault="00171AE5" w:rsidP="00B61139"/>
    <w:p w:rsidR="00171AE5" w:rsidRPr="004E09A7" w:rsidRDefault="00E5423E" w:rsidP="00171AE5">
      <w:pPr>
        <w:rPr>
          <w:b/>
          <w:sz w:val="24"/>
          <w:szCs w:val="24"/>
        </w:rPr>
      </w:pPr>
      <w:r w:rsidRPr="00E5423E">
        <w:rPr>
          <w:b/>
          <w:sz w:val="24"/>
          <w:szCs w:val="24"/>
        </w:rPr>
        <w:t xml:space="preserve">Reference configuration and assumptions for RRM measurements:  </w:t>
      </w:r>
    </w:p>
    <w:p w:rsidR="00E5423E" w:rsidRDefault="00171AE5" w:rsidP="00E5423E">
      <w:pPr>
        <w:pStyle w:val="af5"/>
        <w:numPr>
          <w:ilvl w:val="0"/>
          <w:numId w:val="42"/>
        </w:numPr>
        <w:spacing w:after="0"/>
      </w:pPr>
      <w:r>
        <w:t>SSB period</w:t>
      </w:r>
      <w:r w:rsidR="00DA0D33">
        <w:t xml:space="preserve">icity is 20msec </w:t>
      </w:r>
    </w:p>
    <w:p w:rsidR="00E5423E" w:rsidRDefault="00DA0D33" w:rsidP="00E5423E">
      <w:pPr>
        <w:pStyle w:val="af5"/>
        <w:numPr>
          <w:ilvl w:val="1"/>
          <w:numId w:val="42"/>
        </w:numPr>
        <w:spacing w:after="0"/>
      </w:pPr>
      <w:r>
        <w:t>2 SSBs per</w:t>
      </w:r>
      <w:r w:rsidR="00171AE5">
        <w:t xml:space="preserve"> slot are measured </w:t>
      </w:r>
    </w:p>
    <w:p w:rsidR="00E5423E" w:rsidRDefault="00171AE5" w:rsidP="00E5423E">
      <w:pPr>
        <w:pStyle w:val="af5"/>
        <w:numPr>
          <w:ilvl w:val="0"/>
          <w:numId w:val="42"/>
        </w:numPr>
        <w:spacing w:after="0"/>
      </w:pPr>
      <w:r>
        <w:t>S</w:t>
      </w:r>
      <w:r w:rsidR="00DA0D33">
        <w:t xml:space="preserve">MTC periodicity is 20msec </w:t>
      </w:r>
    </w:p>
    <w:p w:rsidR="00E5423E" w:rsidRDefault="00DA0D33" w:rsidP="00E5423E">
      <w:pPr>
        <w:pStyle w:val="af5"/>
        <w:numPr>
          <w:ilvl w:val="0"/>
          <w:numId w:val="42"/>
        </w:numPr>
        <w:spacing w:after="0"/>
      </w:pPr>
      <w:r>
        <w:t>For inter-band</w:t>
      </w:r>
    </w:p>
    <w:p w:rsidR="00E5423E" w:rsidRDefault="00DA0D33" w:rsidP="00E5423E">
      <w:pPr>
        <w:pStyle w:val="af5"/>
        <w:numPr>
          <w:ilvl w:val="1"/>
          <w:numId w:val="42"/>
        </w:numPr>
        <w:spacing w:after="0"/>
      </w:pPr>
      <w:r>
        <w:t>U</w:t>
      </w:r>
      <w:r w:rsidR="00171AE5">
        <w:t xml:space="preserve">p to [2] frequency layers and </w:t>
      </w:r>
    </w:p>
    <w:p w:rsidR="00E5423E" w:rsidRDefault="00DA0D33" w:rsidP="00E5423E">
      <w:pPr>
        <w:pStyle w:val="af5"/>
        <w:numPr>
          <w:ilvl w:val="1"/>
          <w:numId w:val="42"/>
        </w:numPr>
        <w:spacing w:after="0"/>
      </w:pPr>
      <w:r>
        <w:t>G</w:t>
      </w:r>
      <w:r w:rsidR="00171AE5">
        <w:t>ap pattern ID = 0 defined in TS 38.133 (i.e., measurement gap length of 6msec and measurement gap periodicity of 40msec)</w:t>
      </w:r>
    </w:p>
    <w:p w:rsidR="00D33D0F" w:rsidRDefault="00D33D0F" w:rsidP="00D33D0F">
      <w:pPr>
        <w:spacing w:after="0"/>
      </w:pPr>
    </w:p>
    <w:p w:rsidR="00D33D0F" w:rsidRDefault="00D33D0F" w:rsidP="00D33D0F">
      <w:pPr>
        <w:ind w:firstLine="284"/>
      </w:pPr>
      <w:r w:rsidRPr="00F327B9">
        <w:t>Use the following as a reference for RRM power evaluation:</w:t>
      </w:r>
    </w:p>
    <w:p w:rsidR="00D33D0F" w:rsidRDefault="00D33D0F" w:rsidP="00D33D0F">
      <w:pPr>
        <w:pStyle w:val="af5"/>
        <w:numPr>
          <w:ilvl w:val="0"/>
          <w:numId w:val="57"/>
        </w:numPr>
        <w:spacing w:after="0"/>
      </w:pPr>
      <w:r w:rsidRPr="00F327B9">
        <w:t xml:space="preserve">Assume SMTC window duration of 2ms (corresponding to </w:t>
      </w:r>
      <w:proofErr w:type="gramStart"/>
      <w:r w:rsidRPr="00F327B9">
        <w:t>30kHz</w:t>
      </w:r>
      <w:proofErr w:type="gramEnd"/>
      <w:r w:rsidRPr="00F327B9">
        <w:t xml:space="preserve"> SCS) for synchronised FR1 scenario.</w:t>
      </w:r>
    </w:p>
    <w:p w:rsidR="00D33D0F" w:rsidRPr="00E2477A" w:rsidRDefault="00D33D0F" w:rsidP="00D33D0F">
      <w:pPr>
        <w:pStyle w:val="af5"/>
        <w:numPr>
          <w:ilvl w:val="0"/>
          <w:numId w:val="57"/>
        </w:numPr>
        <w:spacing w:after="0"/>
      </w:pPr>
      <w:r w:rsidRPr="00F327B9">
        <w:t xml:space="preserve">Assume SMTC window duration of 5ms for </w:t>
      </w:r>
      <w:r w:rsidRPr="00915F59">
        <w:rPr>
          <w:color w:val="FF0000"/>
          <w:u w:val="single"/>
        </w:rPr>
        <w:t>all other cases</w:t>
      </w:r>
      <w:r w:rsidRPr="00F327B9">
        <w:t xml:space="preserve"> </w:t>
      </w:r>
      <w:r>
        <w:t>for all other cases</w:t>
      </w:r>
    </w:p>
    <w:p w:rsidR="00D33D0F" w:rsidRDefault="00D33D0F" w:rsidP="00D33D0F">
      <w:pPr>
        <w:pStyle w:val="af5"/>
        <w:numPr>
          <w:ilvl w:val="0"/>
          <w:numId w:val="57"/>
        </w:numPr>
        <w:spacing w:after="0"/>
      </w:pPr>
      <w:r w:rsidRPr="00F327B9">
        <w:t>Note: other values are not precluded</w:t>
      </w:r>
    </w:p>
    <w:p w:rsidR="00D33D0F" w:rsidRDefault="00D33D0F" w:rsidP="00D33D0F">
      <w:bookmarkStart w:id="71" w:name="_GoBack"/>
      <w:bookmarkEnd w:id="71"/>
    </w:p>
    <w:p w:rsidR="00D33D0F" w:rsidRDefault="00D33D0F" w:rsidP="00D33D0F">
      <w:pPr>
        <w:spacing w:after="0"/>
      </w:pPr>
    </w:p>
    <w:p w:rsidR="00171AE5" w:rsidRDefault="00171AE5" w:rsidP="00171AE5"/>
    <w:p w:rsidR="00312D22" w:rsidRDefault="00E5423E" w:rsidP="00312D22">
      <w:pPr>
        <w:pStyle w:val="4"/>
        <w:numPr>
          <w:ilvl w:val="3"/>
          <w:numId w:val="36"/>
        </w:numPr>
      </w:pPr>
      <w:bookmarkStart w:id="72" w:name="_Hlk527471708"/>
      <w:bookmarkStart w:id="73" w:name="_Toc531103531"/>
      <w:r w:rsidRPr="00E5423E">
        <w:t>For intra-frequency measurements:</w:t>
      </w:r>
      <w:bookmarkEnd w:id="73"/>
    </w:p>
    <w:tbl>
      <w:tblPr>
        <w:tblW w:w="0" w:type="auto"/>
        <w:tblCellMar>
          <w:left w:w="0" w:type="dxa"/>
          <w:right w:w="0" w:type="dxa"/>
        </w:tblCellMar>
        <w:tblLook w:val="04A0"/>
      </w:tblPr>
      <w:tblGrid>
        <w:gridCol w:w="2555"/>
        <w:gridCol w:w="1653"/>
        <w:gridCol w:w="1845"/>
        <w:gridCol w:w="1959"/>
        <w:gridCol w:w="1845"/>
      </w:tblGrid>
      <w:tr w:rsidR="00171AE5" w:rsidTr="001D15E4">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rPr>
                <w:b/>
                <w:bCs/>
                <w:lang w:eastAsia="zh-CN"/>
              </w:rPr>
            </w:pPr>
            <w:r>
              <w:rPr>
                <w:b/>
                <w:bCs/>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Asynchronous case</w:t>
            </w:r>
          </w:p>
        </w:tc>
      </w:tr>
      <w:tr w:rsidR="00171AE5" w:rsidTr="001D15E4">
        <w:tc>
          <w:tcPr>
            <w:tcW w:w="0" w:type="auto"/>
            <w:vMerge/>
            <w:tcBorders>
              <w:top w:val="single" w:sz="8" w:space="0" w:color="auto"/>
              <w:left w:val="single" w:sz="8" w:space="0" w:color="auto"/>
              <w:bottom w:val="single" w:sz="8" w:space="0" w:color="auto"/>
              <w:right w:val="single" w:sz="8" w:space="0" w:color="auto"/>
            </w:tcBorders>
            <w:vAlign w:val="center"/>
            <w:hideMark/>
          </w:tcPr>
          <w:p w:rsidR="00171AE5" w:rsidRDefault="00171AE5" w:rsidP="001D15E4">
            <w:pPr>
              <w:rPr>
                <w:rFonts w:eastAsiaTheme="minorHAns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94581E" w:rsidP="001D15E4">
            <w:pPr>
              <w:spacing w:before="120" w:line="280" w:lineRule="atLeast"/>
              <w:jc w:val="both"/>
              <w:rPr>
                <w:lang w:eastAsia="zh-CN"/>
              </w:rPr>
            </w:pPr>
            <w:r>
              <w:rPr>
                <w:lang w:eastAsia="zh-CN"/>
              </w:rPr>
              <w:t>[225]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94581E" w:rsidP="001D15E4">
            <w:pPr>
              <w:spacing w:before="120" w:line="280" w:lineRule="atLeast"/>
              <w:jc w:val="both"/>
              <w:rPr>
                <w:lang w:eastAsia="zh-CN"/>
              </w:rPr>
            </w:pPr>
            <w:r>
              <w:rPr>
                <w:lang w:eastAsia="zh-CN"/>
              </w:rPr>
              <w:t>[285]</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N=4</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120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94581E" w:rsidP="001D15E4">
            <w:pPr>
              <w:spacing w:before="120" w:line="280" w:lineRule="atLeast"/>
              <w:jc w:val="both"/>
              <w:rPr>
                <w:lang w:eastAsia="zh-CN"/>
              </w:rPr>
            </w:pPr>
            <w:r>
              <w:rPr>
                <w:lang w:eastAsia="zh-CN"/>
              </w:rPr>
              <w:t>[195]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140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E5423E" w:rsidRDefault="0094581E" w:rsidP="00E5423E">
            <w:pPr>
              <w:keepNext/>
              <w:spacing w:before="120" w:line="280" w:lineRule="atLeast"/>
              <w:jc w:val="both"/>
              <w:rPr>
                <w:noProof/>
                <w:sz w:val="22"/>
                <w:lang w:eastAsia="zh-CN"/>
              </w:rPr>
            </w:pPr>
            <w:r>
              <w:rPr>
                <w:noProof/>
                <w:sz w:val="22"/>
                <w:lang w:eastAsia="zh-CN"/>
              </w:rPr>
              <w:t>[255]</w:t>
            </w:r>
          </w:p>
        </w:tc>
      </w:tr>
    </w:tbl>
    <w:p w:rsidR="00E5423E" w:rsidRDefault="00C70C95" w:rsidP="00E5423E">
      <w:pPr>
        <w:pStyle w:val="ab"/>
        <w:jc w:val="center"/>
        <w:rPr>
          <w:noProof/>
        </w:rPr>
      </w:pPr>
      <w:r>
        <w:t xml:space="preserve">Table </w:t>
      </w:r>
      <w:r w:rsidR="00086C08">
        <w:rPr>
          <w:noProof/>
        </w:rPr>
        <w:fldChar w:fldCharType="begin"/>
      </w:r>
      <w:r w:rsidR="000B31B6">
        <w:rPr>
          <w:noProof/>
        </w:rPr>
        <w:instrText xml:space="preserve"> SEQ Table \* ARABIC </w:instrText>
      </w:r>
      <w:r w:rsidR="00086C08">
        <w:rPr>
          <w:noProof/>
        </w:rPr>
        <w:fldChar w:fldCharType="separate"/>
      </w:r>
      <w:r w:rsidR="0090206A">
        <w:rPr>
          <w:noProof/>
        </w:rPr>
        <w:t>5</w:t>
      </w:r>
      <w:r w:rsidR="00086C08">
        <w:rPr>
          <w:noProof/>
        </w:rPr>
        <w:fldChar w:fldCharType="end"/>
      </w:r>
      <w:r>
        <w:rPr>
          <w:noProof/>
        </w:rPr>
        <w:t>: UE power consumption for the RRM measurements</w:t>
      </w:r>
    </w:p>
    <w:p w:rsidR="00C70C95" w:rsidRPr="00C70C95" w:rsidRDefault="00C70C95"/>
    <w:p w:rsidR="00E5423E" w:rsidRDefault="00171AE5" w:rsidP="00E5423E">
      <w:pPr>
        <w:pStyle w:val="af5"/>
        <w:numPr>
          <w:ilvl w:val="0"/>
          <w:numId w:val="43"/>
        </w:numPr>
      </w:pPr>
      <w:r>
        <w:t>All above values are slot-averaged power (</w:t>
      </w:r>
      <w:r w:rsidR="00E5423E" w:rsidRPr="00E5423E">
        <w:rPr>
          <w:i/>
        </w:rPr>
        <w:t>P</w:t>
      </w:r>
      <w:r w:rsidR="00E5423E" w:rsidRPr="00E5423E">
        <w:rPr>
          <w:i/>
          <w:vertAlign w:val="subscript"/>
        </w:rPr>
        <w:t>fr1</w:t>
      </w:r>
      <w:r>
        <w:t xml:space="preserve"> or </w:t>
      </w:r>
      <w:r w:rsidR="00E5423E" w:rsidRPr="00E5423E">
        <w:rPr>
          <w:i/>
        </w:rPr>
        <w:t>P</w:t>
      </w:r>
      <w:r w:rsidR="00E5423E" w:rsidRPr="00E5423E">
        <w:rPr>
          <w:i/>
          <w:vertAlign w:val="subscript"/>
        </w:rPr>
        <w:t>fr2</w:t>
      </w:r>
      <w:r>
        <w:t xml:space="preserve"> for FR1 or FR2 respectively).</w:t>
      </w:r>
    </w:p>
    <w:p w:rsidR="00E5423E" w:rsidRDefault="00171AE5" w:rsidP="00E5423E">
      <w:pPr>
        <w:pStyle w:val="af5"/>
        <w:numPr>
          <w:ilvl w:val="0"/>
          <w:numId w:val="43"/>
        </w:numPr>
      </w:pPr>
      <w:r>
        <w:t>Synchronous case means actual SSB tran</w:t>
      </w:r>
      <w:r w:rsidR="008A347A">
        <w:t>s</w:t>
      </w:r>
      <w:r>
        <w:t xml:space="preserve">missions from cells are time-aligned e.g., timing of </w:t>
      </w:r>
      <w:proofErr w:type="spellStart"/>
      <w:r>
        <w:t>SSB</w:t>
      </w:r>
      <w:r w:rsidRPr="008A347A">
        <w:rPr>
          <w:vertAlign w:val="subscript"/>
        </w:rPr>
        <w:t>i</w:t>
      </w:r>
      <w:proofErr w:type="spellEnd"/>
      <w:r>
        <w:t xml:space="preserve"> from cell</w:t>
      </w:r>
      <w:r w:rsidRPr="008A347A">
        <w:rPr>
          <w:vertAlign w:val="subscript"/>
        </w:rPr>
        <w:t>i</w:t>
      </w:r>
      <w:r>
        <w:t xml:space="preserve"> is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r>
        <w:t>.</w:t>
      </w:r>
    </w:p>
    <w:p w:rsidR="00E5423E" w:rsidRDefault="00171AE5" w:rsidP="00E5423E">
      <w:pPr>
        <w:pStyle w:val="af5"/>
        <w:numPr>
          <w:ilvl w:val="0"/>
          <w:numId w:val="43"/>
        </w:numPr>
      </w:pPr>
      <w:r>
        <w:t xml:space="preserve">Asynchronous case means actual SSB transmissions from cells are not time-aligned e.g., timing of </w:t>
      </w:r>
      <w:proofErr w:type="spellStart"/>
      <w:r>
        <w:t>SSB</w:t>
      </w:r>
      <w:r w:rsidRPr="008A347A">
        <w:rPr>
          <w:vertAlign w:val="subscript"/>
        </w:rPr>
        <w:t>i</w:t>
      </w:r>
      <w:proofErr w:type="spellEnd"/>
      <w:r>
        <w:t xml:space="preserve"> from cell</w:t>
      </w:r>
      <w:r w:rsidR="00312D22" w:rsidRPr="00312D22">
        <w:rPr>
          <w:vertAlign w:val="subscript"/>
        </w:rPr>
        <w:t>i</w:t>
      </w:r>
      <w:r>
        <w:t xml:space="preserve"> is not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p>
    <w:p w:rsidR="0094581E" w:rsidRPr="00866C00" w:rsidRDefault="0094581E" w:rsidP="0094581E">
      <w:pPr>
        <w:pStyle w:val="3GPPAgreements"/>
        <w:numPr>
          <w:ilvl w:val="0"/>
          <w:numId w:val="43"/>
        </w:numPr>
        <w:rPr>
          <w:sz w:val="20"/>
        </w:rPr>
      </w:pPr>
      <w:r>
        <w:rPr>
          <w:sz w:val="20"/>
          <w:lang w:val="en-GB"/>
        </w:rPr>
        <w:t>T</w:t>
      </w:r>
      <w:r w:rsidRPr="00866C00">
        <w:rPr>
          <w:sz w:val="20"/>
          <w:lang w:val="en-GB"/>
        </w:rPr>
        <w:t xml:space="preserve">he following </w:t>
      </w:r>
      <w:r w:rsidRPr="00866C00">
        <w:rPr>
          <w:sz w:val="20"/>
        </w:rPr>
        <w:t>maximum number of cells for intra-frequency measurement within a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1"/>
        <w:gridCol w:w="3321"/>
      </w:tblGrid>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FR2</w:t>
            </w:r>
          </w:p>
        </w:tc>
      </w:tr>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lang w:eastAsia="zh-CN"/>
              </w:rPr>
            </w:pPr>
            <w:proofErr w:type="spellStart"/>
            <w:r w:rsidRPr="00AA028E">
              <w:rPr>
                <w:lang w:eastAsia="zh-CN"/>
              </w:rPr>
              <w:t>Nmax</w:t>
            </w:r>
            <w:proofErr w:type="spellEnd"/>
            <w:r w:rsidRPr="00AA028E">
              <w:rPr>
                <w:lang w:eastAsia="zh-CN"/>
              </w:rPr>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312D22" w:rsidRDefault="0094581E" w:rsidP="00312D22">
            <w:pPr>
              <w:keepNext/>
              <w:rPr>
                <w:lang w:eastAsia="zh-CN"/>
              </w:rPr>
            </w:pPr>
            <w:proofErr w:type="spellStart"/>
            <w:r w:rsidRPr="00AA028E">
              <w:rPr>
                <w:lang w:eastAsia="zh-CN"/>
              </w:rPr>
              <w:t>Nmax</w:t>
            </w:r>
            <w:proofErr w:type="spellEnd"/>
            <w:r w:rsidRPr="00AA028E">
              <w:rPr>
                <w:lang w:eastAsia="zh-CN"/>
              </w:rPr>
              <w:t xml:space="preserve"> = 9</w:t>
            </w:r>
          </w:p>
        </w:tc>
      </w:tr>
    </w:tbl>
    <w:p w:rsidR="00312D22" w:rsidRDefault="0090206A" w:rsidP="00312D22">
      <w:pPr>
        <w:pStyle w:val="ab"/>
        <w:jc w:val="center"/>
      </w:pPr>
      <w:r>
        <w:t xml:space="preserve">Table </w:t>
      </w:r>
      <w:r w:rsidR="00086C08">
        <w:fldChar w:fldCharType="begin"/>
      </w:r>
      <w:r>
        <w:instrText xml:space="preserve"> SEQ Table \* ARABIC </w:instrText>
      </w:r>
      <w:r w:rsidR="00086C08">
        <w:fldChar w:fldCharType="separate"/>
      </w:r>
      <w:r>
        <w:rPr>
          <w:noProof/>
        </w:rPr>
        <w:t>6</w:t>
      </w:r>
      <w:r w:rsidR="00086C08">
        <w:fldChar w:fldCharType="end"/>
      </w:r>
      <w:r>
        <w:rPr>
          <w:noProof/>
        </w:rPr>
        <w:t>:  Maximun numer of cells for intra-frequency measurements</w:t>
      </w:r>
    </w:p>
    <w:p w:rsidR="003B013A" w:rsidRPr="00CA0E31" w:rsidRDefault="003B013A" w:rsidP="003B013A">
      <w:pPr>
        <w:outlineLvl w:val="0"/>
      </w:pPr>
      <w:r w:rsidRPr="00CA0E31">
        <w:rPr>
          <w:u w:val="single"/>
        </w:rPr>
        <w:lastRenderedPageBreak/>
        <w:t>For combined measurement and search</w:t>
      </w:r>
      <w:r w:rsidRPr="00CA0E31">
        <w:t>:</w:t>
      </w:r>
    </w:p>
    <w:p w:rsidR="003B013A" w:rsidRPr="00CA0E31" w:rsidRDefault="003B013A" w:rsidP="003B013A">
      <w:r w:rsidRPr="00CA0E31">
        <w:rPr>
          <w:rFonts w:hint="eastAsia"/>
        </w:rPr>
        <w:t xml:space="preserve">To obtain combined </w:t>
      </w:r>
      <w:proofErr w:type="spellStart"/>
      <w:r w:rsidRPr="00CA0E31">
        <w:rPr>
          <w:rFonts w:hint="eastAsia"/>
        </w:rPr>
        <w:t>neighbor</w:t>
      </w:r>
      <w:proofErr w:type="spellEnd"/>
      <w:r w:rsidRPr="00CA0E31">
        <w:rPr>
          <w:rFonts w:hint="eastAsia"/>
        </w:rPr>
        <w:t xml:space="preserve"> cell measurement and search power, add the difference between full </w:t>
      </w:r>
      <w:proofErr w:type="spellStart"/>
      <w:r w:rsidRPr="00CA0E31">
        <w:t>neighbor</w:t>
      </w:r>
      <w:proofErr w:type="spellEnd"/>
      <w:r w:rsidRPr="00CA0E31">
        <w:t xml:space="preserve"> cell </w:t>
      </w:r>
      <w:r w:rsidRPr="00CA0E31">
        <w:rPr>
          <w:rFonts w:hint="eastAsia"/>
        </w:rPr>
        <w:t xml:space="preserve">search </w:t>
      </w:r>
      <w:r w:rsidRPr="00CA0E31">
        <w:t xml:space="preserve">state </w:t>
      </w:r>
      <w:r w:rsidRPr="00CA0E31">
        <w:rPr>
          <w:rFonts w:hint="eastAsia"/>
        </w:rPr>
        <w:t xml:space="preserve">power and </w:t>
      </w:r>
      <w:r w:rsidRPr="00CA0E31">
        <w:t xml:space="preserve">SSB/CSI-RS proc. state </w:t>
      </w:r>
      <w:r w:rsidRPr="00CA0E31">
        <w:rPr>
          <w:rFonts w:hint="eastAsia"/>
        </w:rPr>
        <w:t xml:space="preserve">power to the </w:t>
      </w:r>
      <w:proofErr w:type="spellStart"/>
      <w:r w:rsidRPr="00CA0E31">
        <w:rPr>
          <w:rFonts w:hint="eastAsia"/>
        </w:rPr>
        <w:t>neighbor</w:t>
      </w:r>
      <w:proofErr w:type="spellEnd"/>
      <w:r w:rsidRPr="00CA0E31">
        <w:rPr>
          <w:rFonts w:hint="eastAsia"/>
        </w:rPr>
        <w:t xml:space="preserve"> cell measurement power, as shown below:</w:t>
      </w:r>
    </w:p>
    <w:tbl>
      <w:tblPr>
        <w:tblW w:w="0" w:type="auto"/>
        <w:tblCellMar>
          <w:left w:w="0" w:type="dxa"/>
          <w:right w:w="0" w:type="dxa"/>
        </w:tblCellMar>
        <w:tblLook w:val="04A0"/>
      </w:tblPr>
      <w:tblGrid>
        <w:gridCol w:w="2556"/>
        <w:gridCol w:w="1653"/>
        <w:gridCol w:w="1845"/>
        <w:gridCol w:w="1959"/>
        <w:gridCol w:w="1844"/>
      </w:tblGrid>
      <w:tr w:rsidR="003B013A" w:rsidRPr="00CA0E31" w:rsidTr="00C24010">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rPr>
                <w:b/>
                <w:bCs/>
                <w:lang w:eastAsia="zh-CN"/>
              </w:rPr>
            </w:pPr>
            <w:r w:rsidRPr="00CA0E31">
              <w:rPr>
                <w:b/>
                <w:bCs/>
                <w:lang w:eastAsia="zh-CN"/>
              </w:rPr>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Asynchronous case</w:t>
            </w:r>
          </w:p>
        </w:tc>
      </w:tr>
      <w:tr w:rsidR="003B013A" w:rsidRPr="00CA0E31" w:rsidTr="00C24010">
        <w:tc>
          <w:tcPr>
            <w:tcW w:w="0" w:type="auto"/>
            <w:vMerge/>
            <w:tcBorders>
              <w:top w:val="single" w:sz="8" w:space="0" w:color="auto"/>
              <w:left w:val="single" w:sz="8" w:space="0" w:color="auto"/>
              <w:bottom w:val="single" w:sz="8" w:space="0" w:color="auto"/>
              <w:right w:val="single" w:sz="8" w:space="0" w:color="auto"/>
            </w:tcBorders>
            <w:vAlign w:val="center"/>
            <w:hideMark/>
          </w:tcPr>
          <w:p w:rsidR="003B013A" w:rsidRPr="00CA0E31" w:rsidRDefault="003B013A" w:rsidP="00C24010">
            <w:pPr>
              <w:rPr>
                <w:rFonts w:ascii="Calibri" w:eastAsia="Calibri" w:hAnsi="Calibr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r>
      <w:tr w:rsidR="003B013A" w:rsidRPr="00CA0E31" w:rsidTr="00C24010">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200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[320]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220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[380]</w:t>
            </w:r>
          </w:p>
        </w:tc>
      </w:tr>
      <w:tr w:rsidR="003B013A" w:rsidRPr="00CA0E31" w:rsidTr="00C24010">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170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[290]</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190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12D22" w:rsidRDefault="003B013A" w:rsidP="00312D22">
            <w:pPr>
              <w:keepNext/>
              <w:spacing w:before="120" w:line="280" w:lineRule="atLeast"/>
              <w:jc w:val="both"/>
              <w:rPr>
                <w:rFonts w:ascii="Arial" w:hAnsi="Arial"/>
                <w:sz w:val="36"/>
                <w:lang w:eastAsia="zh-CN"/>
              </w:rPr>
            </w:pPr>
            <w:r w:rsidRPr="00CA0E31">
              <w:rPr>
                <w:lang w:eastAsia="zh-CN"/>
              </w:rPr>
              <w:t>[350]</w:t>
            </w:r>
          </w:p>
        </w:tc>
      </w:tr>
    </w:tbl>
    <w:p w:rsidR="00312D22" w:rsidRDefault="0090206A" w:rsidP="00312D22">
      <w:pPr>
        <w:pStyle w:val="ab"/>
        <w:jc w:val="center"/>
      </w:pPr>
      <w:r>
        <w:t xml:space="preserve">Table </w:t>
      </w:r>
      <w:r w:rsidR="00086C08">
        <w:fldChar w:fldCharType="begin"/>
      </w:r>
      <w:r>
        <w:instrText xml:space="preserve"> SEQ Table \* ARABIC </w:instrText>
      </w:r>
      <w:r w:rsidR="00086C08">
        <w:fldChar w:fldCharType="separate"/>
      </w:r>
      <w:r>
        <w:rPr>
          <w:noProof/>
        </w:rPr>
        <w:t>7</w:t>
      </w:r>
      <w:r w:rsidR="00086C08">
        <w:fldChar w:fldCharType="end"/>
      </w:r>
      <w:r>
        <w:t>:</w:t>
      </w:r>
      <w:r w:rsidR="00033F0B">
        <w:t xml:space="preserve"> UE power consumption of the </w:t>
      </w:r>
      <w:r>
        <w:t xml:space="preserve">combined </w:t>
      </w:r>
      <w:proofErr w:type="spellStart"/>
      <w:r>
        <w:t>neighbor</w:t>
      </w:r>
      <w:proofErr w:type="spellEnd"/>
      <w:r>
        <w:t xml:space="preserve"> cell measurements and cell search</w:t>
      </w:r>
    </w:p>
    <w:p w:rsidR="00171AE5" w:rsidRDefault="00171AE5" w:rsidP="00171AE5">
      <w:pPr>
        <w:spacing w:after="0"/>
      </w:pPr>
    </w:p>
    <w:p w:rsidR="00312D22" w:rsidRDefault="00434F3A" w:rsidP="00312D22">
      <w:pPr>
        <w:pStyle w:val="4"/>
        <w:numPr>
          <w:ilvl w:val="3"/>
          <w:numId w:val="36"/>
        </w:numPr>
      </w:pPr>
      <w:bookmarkStart w:id="74" w:name="_Toc531103532"/>
      <w:r>
        <w:t>For inter-frequency measurement</w:t>
      </w:r>
      <w:bookmarkEnd w:id="74"/>
    </w:p>
    <w:p w:rsidR="00434F3A" w:rsidRDefault="00434F3A" w:rsidP="00171AE5">
      <w:pPr>
        <w:rPr>
          <w:b/>
          <w:u w:val="single"/>
        </w:rPr>
      </w:pPr>
    </w:p>
    <w:p w:rsidR="00171AE5" w:rsidRPr="004E09A7" w:rsidRDefault="00434F3A" w:rsidP="00171AE5">
      <w:pPr>
        <w:rPr>
          <w:b/>
        </w:rPr>
      </w:pPr>
      <w:r>
        <w:t xml:space="preserve"> The</w:t>
      </w:r>
      <w:r w:rsidR="00312D22" w:rsidRPr="00312D22">
        <w:t xml:space="preserve"> inter-frequency measurement </w:t>
      </w:r>
      <w:r>
        <w:t xml:space="preserve">is represented </w:t>
      </w:r>
      <w:r w:rsidR="00312D22" w:rsidRPr="00312D22">
        <w:t>as function of the number of frequency layers</w:t>
      </w:r>
      <w:r w:rsidR="00E5423E" w:rsidRPr="00E5423E">
        <w:rPr>
          <w:b/>
        </w:rPr>
        <w:t>:</w:t>
      </w:r>
    </w:p>
    <w:p w:rsidR="00E5423E" w:rsidRDefault="00171AE5" w:rsidP="00E5423E">
      <w:pPr>
        <w:ind w:left="284"/>
      </w:pPr>
      <w:r>
        <w:t xml:space="preserve">UE needs to monitor </w:t>
      </w:r>
      <w:proofErr w:type="spellStart"/>
      <w:r w:rsidR="00E5423E" w:rsidRPr="00E5423E">
        <w:rPr>
          <w:i/>
        </w:rPr>
        <w:t>Nf</w:t>
      </w:r>
      <w:proofErr w:type="spellEnd"/>
      <w:r>
        <w:t xml:space="preserve"> frequency layers within a measurement gap.</w:t>
      </w:r>
    </w:p>
    <w:p w:rsidR="00E5423E" w:rsidRDefault="00171AE5" w:rsidP="00E5423E">
      <w:pPr>
        <w:ind w:left="284"/>
      </w:pPr>
      <m:oMathPara>
        <m:oMath>
          <m:r>
            <w:rPr>
              <w:rFonts w:ascii="Cambria Math" w:hAnsi="Cambria Math"/>
            </w:rPr>
            <m:t>E3=</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Nf-1</m:t>
                  </m:r>
                </m:sup>
                <m:e>
                  <m:sSub>
                    <m:sSubPr>
                      <m:ctrlPr>
                        <w:rPr>
                          <w:rFonts w:ascii="Cambria Math" w:hAnsi="Cambria Math"/>
                          <w:i/>
                        </w:rPr>
                      </m:ctrlPr>
                    </m:sSubPr>
                    <m:e>
                      <m:r>
                        <w:rPr>
                          <w:rFonts w:ascii="Cambria Math" w:hAnsi="Cambria Math"/>
                        </w:rPr>
                        <m:t>E</m:t>
                      </m:r>
                    </m:e>
                    <m:sub>
                      <m:r>
                        <w:rPr>
                          <w:rFonts w:ascii="Cambria Math" w:hAnsi="Cambria Math"/>
                        </w:rPr>
                        <m:t>i</m:t>
                      </m:r>
                    </m:sub>
                  </m:sSub>
                </m:e>
              </m:nary>
            </m:e>
          </m:d>
          <m:r>
            <w:rPr>
              <w:rFonts w:ascii="Cambria Math" w:hAnsi="Cambria Math"/>
            </w:rPr>
            <m:t>+Et∙</m:t>
          </m:r>
          <m:d>
            <m:dPr>
              <m:ctrlPr>
                <w:rPr>
                  <w:rFonts w:ascii="Cambria Math" w:hAnsi="Cambria Math"/>
                  <w:i/>
                </w:rPr>
              </m:ctrlPr>
            </m:dPr>
            <m:e>
              <m:r>
                <w:rPr>
                  <w:rFonts w:ascii="Cambria Math" w:hAnsi="Cambria Math"/>
                </w:rPr>
                <m:t>Nf+1</m:t>
              </m:r>
            </m:e>
          </m:d>
        </m:oMath>
      </m:oMathPara>
    </w:p>
    <w:p w:rsidR="00E5423E" w:rsidRDefault="00171AE5" w:rsidP="00E5423E">
      <w:pPr>
        <w:ind w:left="284"/>
      </w:pPr>
      <w:r>
        <w:t xml:space="preserve">Where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Ei</w:t>
      </w:r>
      <w:proofErr w:type="spellEnd"/>
      <w:r w:rsidR="00171AE5">
        <w:t xml:space="preserve"> is either P</w:t>
      </w:r>
      <w:r w:rsidRPr="00E5423E">
        <w:rPr>
          <w:vertAlign w:val="subscript"/>
        </w:rPr>
        <w:t>fr1</w:t>
      </w:r>
      <w:r w:rsidR="00171AE5">
        <w:t>*Ns (for FR1) or P</w:t>
      </w:r>
      <w:r w:rsidRPr="00E5423E">
        <w:rPr>
          <w:vertAlign w:val="subscript"/>
        </w:rPr>
        <w:t>fr2</w:t>
      </w:r>
      <w:r w:rsidR="00171AE5">
        <w:t xml:space="preserve">*Ns (for FR2) for each frequency layer </w:t>
      </w:r>
      <w:r w:rsidR="00171AE5" w:rsidRPr="00A11A01">
        <w:rPr>
          <w:i/>
        </w:rPr>
        <w:t>i</w:t>
      </w:r>
    </w:p>
    <w:p w:rsidR="00E5423E" w:rsidRDefault="00E5423E" w:rsidP="00E5423E">
      <w:pPr>
        <w:pStyle w:val="af5"/>
        <w:numPr>
          <w:ilvl w:val="1"/>
          <w:numId w:val="32"/>
        </w:numPr>
        <w:overflowPunct/>
        <w:autoSpaceDE/>
        <w:autoSpaceDN/>
        <w:adjustRightInd/>
        <w:spacing w:after="0"/>
        <w:ind w:left="1724"/>
        <w:contextualSpacing w:val="0"/>
      </w:pPr>
      <w:r w:rsidRPr="00E5423E">
        <w:rPr>
          <w:i/>
        </w:rPr>
        <w:t>Ns</w:t>
      </w:r>
      <w:r w:rsidR="00171AE5" w:rsidRPr="00D87674">
        <w:t xml:space="preserve"> is the number of slot over which measurements </w:t>
      </w:r>
      <w:r w:rsidR="00171AE5">
        <w:t xml:space="preserve">(for each frequency layer </w:t>
      </w:r>
      <w:r w:rsidR="00171AE5" w:rsidRPr="00A11A01">
        <w:rPr>
          <w:i/>
        </w:rPr>
        <w:t>i</w:t>
      </w:r>
      <w:r w:rsidR="00171AE5">
        <w:t xml:space="preserve">) </w:t>
      </w:r>
      <w:r w:rsidR="00171AE5" w:rsidRPr="00D87674">
        <w:t>are carried out</w:t>
      </w:r>
      <w:r w:rsidR="00171AE5">
        <w:t xml:space="preserv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Nf</w:t>
      </w:r>
      <w:proofErr w:type="spellEnd"/>
      <w:r w:rsidR="00171AE5">
        <w:t xml:space="preserve"> is the number of frequency layers measured</w:t>
      </w:r>
    </w:p>
    <w:p w:rsidR="00E5423E" w:rsidRDefault="00E5423E" w:rsidP="00E5423E">
      <w:pPr>
        <w:pStyle w:val="af5"/>
        <w:numPr>
          <w:ilvl w:val="0"/>
          <w:numId w:val="32"/>
        </w:numPr>
        <w:overflowPunct/>
        <w:autoSpaceDE/>
        <w:autoSpaceDN/>
        <w:adjustRightInd/>
        <w:spacing w:after="0"/>
        <w:ind w:left="1004"/>
        <w:contextualSpacing w:val="0"/>
      </w:pPr>
      <w:r w:rsidRPr="00E5423E">
        <w:rPr>
          <w:i/>
        </w:rPr>
        <w:t>Et = Pt * Tt</w:t>
      </w:r>
      <w:r w:rsidR="00171AE5">
        <w:t xml:space="preserve">, where </w:t>
      </w:r>
    </w:p>
    <w:p w:rsidR="00E5423E" w:rsidRDefault="00E5423E" w:rsidP="00E5423E">
      <w:pPr>
        <w:pStyle w:val="af5"/>
        <w:numPr>
          <w:ilvl w:val="1"/>
          <w:numId w:val="32"/>
        </w:numPr>
        <w:overflowPunct/>
        <w:autoSpaceDE/>
        <w:autoSpaceDN/>
        <w:adjustRightInd/>
        <w:spacing w:after="0"/>
        <w:ind w:left="1724"/>
        <w:contextualSpacing w:val="0"/>
      </w:pPr>
      <w:r w:rsidRPr="00E5423E">
        <w:rPr>
          <w:i/>
        </w:rPr>
        <w:t>Pt</w:t>
      </w:r>
      <w:r w:rsidR="00171AE5">
        <w:t xml:space="preserve"> is the </w:t>
      </w:r>
      <w:r w:rsidR="005E31BB">
        <w:t xml:space="preserve">switching power consumption </w:t>
      </w:r>
    </w:p>
    <w:p w:rsidR="00E5423E" w:rsidRDefault="00171AE5" w:rsidP="00E5423E">
      <w:pPr>
        <w:pStyle w:val="af5"/>
        <w:numPr>
          <w:ilvl w:val="2"/>
          <w:numId w:val="28"/>
        </w:numPr>
        <w:overflowPunct/>
        <w:autoSpaceDE/>
        <w:autoSpaceDN/>
        <w:adjustRightInd/>
        <w:spacing w:after="0"/>
        <w:contextualSpacing w:val="0"/>
      </w:pPr>
      <w:r>
        <w:t>[Assume micro</w:t>
      </w:r>
      <w:r w:rsidR="008A347A">
        <w:t xml:space="preserve"> </w:t>
      </w:r>
      <w:r>
        <w:t>sleep power for Pt]</w:t>
      </w:r>
    </w:p>
    <w:p w:rsidR="00E5423E" w:rsidRDefault="005E31BB" w:rsidP="00E5423E">
      <w:pPr>
        <w:pStyle w:val="af5"/>
        <w:numPr>
          <w:ilvl w:val="1"/>
          <w:numId w:val="28"/>
        </w:numPr>
        <w:overflowPunct/>
        <w:autoSpaceDE/>
        <w:autoSpaceDN/>
        <w:adjustRightInd/>
        <w:spacing w:after="0"/>
        <w:ind w:left="1724"/>
        <w:contextualSpacing w:val="0"/>
      </w:pPr>
      <w:r>
        <w:t>Tt is 0.5ms for FR1 and 0.25ms for FR2 (from RAN4)</w:t>
      </w:r>
    </w:p>
    <w:p w:rsidR="00E5423E" w:rsidRDefault="00E5423E" w:rsidP="00E5423E">
      <w:pPr>
        <w:ind w:left="284"/>
      </w:pPr>
    </w:p>
    <w:p w:rsidR="00E5423E" w:rsidRDefault="005E31BB" w:rsidP="00E5423E">
      <w:pPr>
        <w:ind w:left="284"/>
      </w:pPr>
      <w:r>
        <w:t>I</w:t>
      </w:r>
      <w:r w:rsidR="00171AE5">
        <w:t xml:space="preserve">t can be simplified to the following if </w:t>
      </w:r>
      <w:proofErr w:type="spellStart"/>
      <w:r w:rsidR="00171AE5">
        <w:t>Ei</w:t>
      </w:r>
      <w:proofErr w:type="spellEnd"/>
      <w:r w:rsidR="00171AE5">
        <w:t xml:space="preserve"> is same across frequency layers (i.e. </w:t>
      </w:r>
      <w:proofErr w:type="spellStart"/>
      <w:r w:rsidR="00E5423E" w:rsidRPr="00E5423E">
        <w:rPr>
          <w:i/>
        </w:rPr>
        <w:t>Ei</w:t>
      </w:r>
      <w:proofErr w:type="spellEnd"/>
      <w:r w:rsidR="00E5423E" w:rsidRPr="00E5423E">
        <w:rPr>
          <w:i/>
        </w:rPr>
        <w:t xml:space="preserve"> = E</w:t>
      </w:r>
      <w:r w:rsidR="00171AE5">
        <w:t xml:space="preserve"> for all i).</w:t>
      </w:r>
    </w:p>
    <w:p w:rsidR="00E5423E" w:rsidRPr="00E5423E" w:rsidRDefault="00E5423E" w:rsidP="00E5423E">
      <w:pPr>
        <w:ind w:left="284"/>
        <w:jc w:val="center"/>
        <w:rPr>
          <w:i/>
        </w:rPr>
      </w:pPr>
      <w:r w:rsidRPr="00E5423E">
        <w:rPr>
          <w:i/>
        </w:rPr>
        <w:t>E3 = E*</w:t>
      </w:r>
      <w:proofErr w:type="spellStart"/>
      <w:r w:rsidRPr="00E5423E">
        <w:rPr>
          <w:i/>
        </w:rPr>
        <w:t>Nf</w:t>
      </w:r>
      <w:proofErr w:type="spellEnd"/>
      <w:r w:rsidRPr="00E5423E">
        <w:rPr>
          <w:i/>
        </w:rPr>
        <w:t xml:space="preserve"> + Et*(Nf+1)</w:t>
      </w:r>
    </w:p>
    <w:p w:rsidR="00E5423E" w:rsidRDefault="00E5423E" w:rsidP="00E5423E">
      <w:pPr>
        <w:ind w:left="284"/>
      </w:pPr>
    </w:p>
    <w:p w:rsidR="00E5423E" w:rsidRDefault="00171AE5" w:rsidP="00E5423E">
      <w:pPr>
        <w:ind w:left="284"/>
      </w:pPr>
      <w:r>
        <w:t>Note: RAN4 requirement assumes only one frequency layer per measurement gap.</w:t>
      </w:r>
    </w:p>
    <w:p w:rsidR="00171AE5" w:rsidRDefault="00171AE5" w:rsidP="00171AE5">
      <w:pPr>
        <w:rPr>
          <w:u w:val="single"/>
        </w:rPr>
      </w:pPr>
    </w:p>
    <w:p w:rsidR="00171AE5" w:rsidRPr="004E09A7" w:rsidRDefault="00C70C95" w:rsidP="00171AE5">
      <w:pPr>
        <w:rPr>
          <w:b/>
        </w:rPr>
      </w:pPr>
      <w:r>
        <w:rPr>
          <w:b/>
          <w:u w:val="single"/>
        </w:rPr>
        <w:t xml:space="preserve">For full neighboring </w:t>
      </w:r>
      <w:r w:rsidR="00E5423E" w:rsidRPr="00E5423E">
        <w:rPr>
          <w:b/>
          <w:u w:val="single"/>
        </w:rPr>
        <w:t>cell search</w:t>
      </w:r>
      <w:r w:rsidR="00E5423E" w:rsidRPr="00E5423E">
        <w:rPr>
          <w:b/>
        </w:rPr>
        <w:t>:</w:t>
      </w:r>
    </w:p>
    <w:p w:rsidR="00E5423E" w:rsidRDefault="00171AE5" w:rsidP="00E5423E">
      <w:pPr>
        <w:ind w:left="284"/>
      </w:pPr>
      <w:r>
        <w:t xml:space="preserve">The baseline </w:t>
      </w:r>
      <w:proofErr w:type="spellStart"/>
      <w:r>
        <w:t>neighbor</w:t>
      </w:r>
      <w:proofErr w:type="spellEnd"/>
      <w:r>
        <w:t xml:space="preserve"> cell search power is independent of the number of cells on the first order and can be approximated as:</w:t>
      </w:r>
    </w:p>
    <w:tbl>
      <w:tblPr>
        <w:tblStyle w:val="af6"/>
        <w:tblW w:w="0" w:type="auto"/>
        <w:jc w:val="center"/>
        <w:tblLook w:val="04A0"/>
      </w:tblPr>
      <w:tblGrid>
        <w:gridCol w:w="3321"/>
        <w:gridCol w:w="3321"/>
      </w:tblGrid>
      <w:tr w:rsidR="00171AE5" w:rsidTr="005E31BB">
        <w:trPr>
          <w:jc w:val="center"/>
        </w:trPr>
        <w:tc>
          <w:tcPr>
            <w:tcW w:w="3321" w:type="dxa"/>
          </w:tcPr>
          <w:p w:rsidR="00171AE5" w:rsidRPr="004A3BA7" w:rsidRDefault="00171AE5" w:rsidP="001D15E4">
            <w:pPr>
              <w:rPr>
                <w:b/>
              </w:rPr>
            </w:pPr>
            <w:r w:rsidRPr="004A3BA7">
              <w:rPr>
                <w:b/>
              </w:rPr>
              <w:t>FR1</w:t>
            </w:r>
          </w:p>
        </w:tc>
        <w:tc>
          <w:tcPr>
            <w:tcW w:w="3321" w:type="dxa"/>
          </w:tcPr>
          <w:p w:rsidR="00171AE5" w:rsidRPr="004A3BA7" w:rsidRDefault="00171AE5" w:rsidP="001D15E4">
            <w:pPr>
              <w:rPr>
                <w:b/>
              </w:rPr>
            </w:pPr>
            <w:r w:rsidRPr="004A3BA7">
              <w:rPr>
                <w:b/>
              </w:rPr>
              <w:t>FR2</w:t>
            </w:r>
          </w:p>
        </w:tc>
      </w:tr>
      <w:tr w:rsidR="00171AE5" w:rsidTr="005E31BB">
        <w:trPr>
          <w:jc w:val="center"/>
        </w:trPr>
        <w:tc>
          <w:tcPr>
            <w:tcW w:w="3321" w:type="dxa"/>
          </w:tcPr>
          <w:p w:rsidR="00171AE5" w:rsidRDefault="003B013A" w:rsidP="001D15E4">
            <w:r>
              <w:t xml:space="preserve"> 150</w:t>
            </w:r>
          </w:p>
        </w:tc>
        <w:tc>
          <w:tcPr>
            <w:tcW w:w="3321" w:type="dxa"/>
          </w:tcPr>
          <w:p w:rsidR="00E5423E" w:rsidRDefault="003B013A" w:rsidP="00E5423E">
            <w:pPr>
              <w:keepNext/>
              <w:rPr>
                <w:rFonts w:ascii="Times New Roman" w:eastAsia="Malgun Gothic" w:hAnsi="Times New Roman"/>
              </w:rPr>
            </w:pPr>
            <w:r>
              <w:rPr>
                <w:rFonts w:ascii="Times New Roman" w:eastAsia="Malgun Gothic" w:hAnsi="Times New Roman"/>
              </w:rPr>
              <w:t>[270]</w:t>
            </w:r>
          </w:p>
        </w:tc>
      </w:tr>
    </w:tbl>
    <w:p w:rsidR="00E5423E" w:rsidRDefault="00C70C95" w:rsidP="00E5423E">
      <w:pPr>
        <w:pStyle w:val="ab"/>
        <w:jc w:val="center"/>
      </w:pPr>
      <w:r>
        <w:t xml:space="preserve">Table </w:t>
      </w:r>
      <w:r w:rsidR="00033F0B">
        <w:t>8</w:t>
      </w:r>
      <w:r>
        <w:rPr>
          <w:noProof/>
        </w:rPr>
        <w:t>: UE power consumption of neighboring cell search</w:t>
      </w:r>
    </w:p>
    <w:p w:rsidR="00E5423E" w:rsidRDefault="00171AE5" w:rsidP="00E5423E">
      <w:pPr>
        <w:pStyle w:val="af5"/>
        <w:numPr>
          <w:ilvl w:val="0"/>
          <w:numId w:val="48"/>
        </w:numPr>
      </w:pPr>
      <w:r>
        <w:lastRenderedPageBreak/>
        <w:t>It is expressed as the power averaged over a slot during which search is performed.</w:t>
      </w:r>
      <w:bookmarkEnd w:id="72"/>
    </w:p>
    <w:p w:rsidR="00312D22" w:rsidRDefault="00312D22" w:rsidP="00312D22">
      <w:pPr>
        <w:ind w:firstLine="284"/>
      </w:pPr>
    </w:p>
    <w:p w:rsidR="00B61139" w:rsidRPr="00B61139" w:rsidRDefault="00B61139" w:rsidP="00B61139"/>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1"/>
          <w:numId w:val="30"/>
        </w:numPr>
        <w:overflowPunct/>
        <w:autoSpaceDE/>
        <w:autoSpaceDN/>
        <w:adjustRightInd/>
        <w:spacing w:before="180"/>
        <w:contextualSpacing w:val="0"/>
        <w:outlineLvl w:val="1"/>
        <w:rPr>
          <w:rFonts w:ascii="Arial" w:eastAsia="Malgun Gothic" w:hAnsi="Arial"/>
          <w:vanish/>
          <w:sz w:val="32"/>
        </w:rPr>
      </w:pPr>
    </w:p>
    <w:p w:rsidR="00FE472D" w:rsidRPr="00FE472D" w:rsidRDefault="00FE472D" w:rsidP="00171AE5">
      <w:pPr>
        <w:pStyle w:val="2"/>
        <w:numPr>
          <w:ilvl w:val="1"/>
          <w:numId w:val="30"/>
        </w:numPr>
      </w:pPr>
      <w:bookmarkStart w:id="75" w:name="_Toc531103533"/>
      <w:r>
        <w:t>Simulation Assumptions</w:t>
      </w:r>
      <w:bookmarkEnd w:id="75"/>
    </w:p>
    <w:p w:rsidR="00B61139" w:rsidRDefault="00B61139" w:rsidP="00B61139">
      <w:bookmarkStart w:id="76" w:name="historyclause"/>
    </w:p>
    <w:p w:rsidR="00EC6F01" w:rsidRPr="004E09A7" w:rsidRDefault="00E5423E" w:rsidP="00B61139">
      <w:pPr>
        <w:rPr>
          <w:b/>
          <w:sz w:val="24"/>
          <w:szCs w:val="24"/>
        </w:rPr>
      </w:pPr>
      <w:r w:rsidRPr="00E5423E">
        <w:rPr>
          <w:b/>
          <w:sz w:val="24"/>
          <w:szCs w:val="24"/>
        </w:rPr>
        <w:t>Deployment scenarios</w:t>
      </w:r>
    </w:p>
    <w:p w:rsidR="00EC6F01" w:rsidRDefault="00EC6F01" w:rsidP="00B61139">
      <w:pPr>
        <w:numPr>
          <w:ilvl w:val="0"/>
          <w:numId w:val="12"/>
        </w:numPr>
        <w:spacing w:after="0"/>
      </w:pPr>
      <w:r>
        <w:t xml:space="preserve">Dense urban  </w:t>
      </w:r>
    </w:p>
    <w:p w:rsidR="00E5423E" w:rsidRDefault="00EC6F01" w:rsidP="00E5423E">
      <w:pPr>
        <w:numPr>
          <w:ilvl w:val="1"/>
          <w:numId w:val="12"/>
        </w:numPr>
        <w:spacing w:after="0"/>
      </w:pPr>
      <w:r>
        <w:t>Single layer</w:t>
      </w:r>
    </w:p>
    <w:p w:rsidR="00E5423E" w:rsidRDefault="00EC6F01" w:rsidP="00E5423E">
      <w:pPr>
        <w:numPr>
          <w:ilvl w:val="1"/>
          <w:numId w:val="12"/>
        </w:numPr>
        <w:spacing w:after="0"/>
      </w:pPr>
      <w:r>
        <w:t>Additional deployment scenarios to be considered</w:t>
      </w:r>
    </w:p>
    <w:p w:rsidR="00E5423E" w:rsidRDefault="00B61139" w:rsidP="00E5423E">
      <w:pPr>
        <w:numPr>
          <w:ilvl w:val="2"/>
          <w:numId w:val="12"/>
        </w:numPr>
        <w:spacing w:after="0"/>
      </w:pPr>
      <w:r w:rsidRPr="00A81300">
        <w:t>Indoor hots</w:t>
      </w:r>
      <w:r w:rsidR="00EC6F01">
        <w:t>pot</w:t>
      </w:r>
    </w:p>
    <w:p w:rsidR="00E5423E" w:rsidRDefault="00EC6F01" w:rsidP="00E5423E">
      <w:pPr>
        <w:numPr>
          <w:ilvl w:val="2"/>
          <w:numId w:val="12"/>
        </w:numPr>
        <w:spacing w:after="0"/>
      </w:pPr>
      <w:r>
        <w:t xml:space="preserve"> R</w:t>
      </w:r>
      <w:r w:rsidR="00B61139" w:rsidRPr="00A81300">
        <w:t>ural macro</w:t>
      </w:r>
    </w:p>
    <w:p w:rsidR="00B61139" w:rsidRPr="00A81300" w:rsidRDefault="00B61139" w:rsidP="00B61139">
      <w:pPr>
        <w:numPr>
          <w:ilvl w:val="1"/>
          <w:numId w:val="12"/>
        </w:numPr>
        <w:spacing w:after="0"/>
      </w:pPr>
      <w:r w:rsidRPr="00A81300">
        <w:t>Note: For RRM measurement evaluation, UE power consumption contributed by inter-frequency and/or inter-RAT measurement can be considered.</w:t>
      </w:r>
    </w:p>
    <w:p w:rsidR="00B61139" w:rsidRDefault="00B61139" w:rsidP="00B61139"/>
    <w:p w:rsidR="00B61139" w:rsidRPr="004E09A7" w:rsidRDefault="00E5423E" w:rsidP="00B61139">
      <w:pPr>
        <w:rPr>
          <w:b/>
          <w:sz w:val="24"/>
          <w:szCs w:val="24"/>
        </w:rPr>
      </w:pPr>
      <w:r w:rsidRPr="00E5423E">
        <w:rPr>
          <w:b/>
          <w:sz w:val="24"/>
          <w:szCs w:val="24"/>
        </w:rPr>
        <w:t>Performance metrics</w:t>
      </w:r>
    </w:p>
    <w:p w:rsidR="00B61139" w:rsidRPr="005362A2" w:rsidRDefault="00EC6F01" w:rsidP="00B61139">
      <w:pPr>
        <w:pStyle w:val="af5"/>
        <w:numPr>
          <w:ilvl w:val="0"/>
          <w:numId w:val="15"/>
        </w:numPr>
        <w:overflowPunct/>
        <w:autoSpaceDE/>
        <w:autoSpaceDN/>
        <w:adjustRightInd/>
        <w:spacing w:after="0"/>
        <w:contextualSpacing w:val="0"/>
      </w:pPr>
      <w:r>
        <w:t>UE power saving gain - p</w:t>
      </w:r>
      <w:r w:rsidR="00B61139" w:rsidRPr="005362A2">
        <w:t>ercentage</w:t>
      </w:r>
      <w:r>
        <w:t xml:space="preserve"> of </w:t>
      </w:r>
      <w:r w:rsidR="00B61139" w:rsidRPr="005362A2">
        <w:t xml:space="preserve"> power consumption reduction</w:t>
      </w:r>
      <w:r>
        <w:t xml:space="preserve"> of the proposed power saving scheme</w:t>
      </w:r>
      <w:r w:rsidR="00B61139" w:rsidRPr="005362A2">
        <w:t xml:space="preserve"> from the base</w:t>
      </w:r>
      <w:r>
        <w:t>line scheme</w:t>
      </w:r>
    </w:p>
    <w:p w:rsidR="00B61139" w:rsidRDefault="00B61139" w:rsidP="00B61139">
      <w:pPr>
        <w:pStyle w:val="af5"/>
        <w:numPr>
          <w:ilvl w:val="1"/>
          <w:numId w:val="15"/>
        </w:numPr>
        <w:overflowPunct/>
        <w:autoSpaceDE/>
        <w:autoSpaceDN/>
        <w:adjustRightInd/>
        <w:spacing w:after="0"/>
        <w:contextualSpacing w:val="0"/>
      </w:pPr>
      <w:r w:rsidRPr="005362A2">
        <w:t xml:space="preserve">FFS: For the case multiple applications are evaluated, whether power consumption is the overall </w:t>
      </w:r>
      <w:proofErr w:type="spellStart"/>
      <w:r w:rsidRPr="005362A2">
        <w:t>DoU</w:t>
      </w:r>
      <w:proofErr w:type="spellEnd"/>
      <w:r w:rsidRPr="005362A2">
        <w:t xml:space="preserve"> power across the applications</w:t>
      </w:r>
    </w:p>
    <w:p w:rsidR="00E5423E" w:rsidRDefault="00E5423E" w:rsidP="00E5423E">
      <w:pPr>
        <w:pStyle w:val="af5"/>
        <w:overflowPunct/>
        <w:autoSpaceDE/>
        <w:autoSpaceDN/>
        <w:adjustRightInd/>
        <w:spacing w:after="0"/>
        <w:ind w:left="1440"/>
        <w:contextualSpacing w:val="0"/>
      </w:pPr>
    </w:p>
    <w:p w:rsidR="00EC6F01" w:rsidRDefault="00EC6F01" w:rsidP="00B61139">
      <w:pPr>
        <w:pStyle w:val="af5"/>
        <w:numPr>
          <w:ilvl w:val="0"/>
          <w:numId w:val="15"/>
        </w:numPr>
        <w:overflowPunct/>
        <w:autoSpaceDE/>
        <w:autoSpaceDN/>
        <w:adjustRightInd/>
        <w:spacing w:after="0"/>
        <w:contextualSpacing w:val="0"/>
      </w:pPr>
      <w:r>
        <w:t>System performance</w:t>
      </w:r>
    </w:p>
    <w:p w:rsidR="00E5423E" w:rsidRDefault="00EC6F01" w:rsidP="00E5423E">
      <w:pPr>
        <w:pStyle w:val="af5"/>
        <w:numPr>
          <w:ilvl w:val="1"/>
          <w:numId w:val="15"/>
        </w:numPr>
        <w:overflowPunct/>
        <w:autoSpaceDE/>
        <w:autoSpaceDN/>
        <w:adjustRightInd/>
        <w:spacing w:after="0"/>
        <w:contextualSpacing w:val="0"/>
      </w:pPr>
      <w:r>
        <w:t xml:space="preserve">Latency </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S</w:t>
      </w:r>
      <w:r w:rsidR="00B61139" w:rsidRPr="005362A2">
        <w:t>cheduling delay,</w:t>
      </w:r>
    </w:p>
    <w:p w:rsidR="00E5423E" w:rsidRDefault="00EC6F01" w:rsidP="00E5423E">
      <w:pPr>
        <w:pStyle w:val="af5"/>
        <w:numPr>
          <w:ilvl w:val="1"/>
          <w:numId w:val="15"/>
        </w:numPr>
        <w:overflowPunct/>
        <w:autoSpaceDE/>
        <w:autoSpaceDN/>
        <w:adjustRightInd/>
        <w:spacing w:after="0"/>
        <w:contextualSpacing w:val="0"/>
      </w:pPr>
      <w:r>
        <w:t xml:space="preserve"> U</w:t>
      </w:r>
      <w:r w:rsidR="00B61139" w:rsidRPr="005362A2">
        <w:t xml:space="preserve">ser throughput, </w:t>
      </w:r>
    </w:p>
    <w:p w:rsidR="00E5423E" w:rsidRDefault="00EC6F01" w:rsidP="00E5423E">
      <w:pPr>
        <w:pStyle w:val="af5"/>
        <w:numPr>
          <w:ilvl w:val="2"/>
          <w:numId w:val="15"/>
        </w:numPr>
        <w:overflowPunct/>
        <w:autoSpaceDE/>
        <w:autoSpaceDN/>
        <w:adjustRightInd/>
        <w:spacing w:after="0"/>
        <w:contextualSpacing w:val="0"/>
      </w:pPr>
      <w:r>
        <w:t>S</w:t>
      </w:r>
      <w:r w:rsidR="00B61139" w:rsidRPr="005362A2">
        <w:t>ystem throughput and/or resource utilization/overhead (if applicable) should be reported as the result of the evaluation, in addition to power saving gain.</w:t>
      </w:r>
    </w:p>
    <w:p w:rsidR="00E5423E" w:rsidRDefault="00E5423E" w:rsidP="00E5423E">
      <w:pPr>
        <w:pStyle w:val="af5"/>
        <w:overflowPunct/>
        <w:autoSpaceDE/>
        <w:autoSpaceDN/>
        <w:adjustRightInd/>
        <w:spacing w:after="0"/>
        <w:ind w:left="2160"/>
        <w:contextualSpacing w:val="0"/>
      </w:pPr>
    </w:p>
    <w:p w:rsidR="00EC6F01" w:rsidRDefault="00B61139" w:rsidP="00B61139">
      <w:pPr>
        <w:pStyle w:val="af5"/>
        <w:numPr>
          <w:ilvl w:val="0"/>
          <w:numId w:val="15"/>
        </w:numPr>
        <w:overflowPunct/>
        <w:autoSpaceDE/>
        <w:autoSpaceDN/>
        <w:adjustRightInd/>
        <w:spacing w:after="0"/>
        <w:contextualSpacing w:val="0"/>
      </w:pPr>
      <w:r w:rsidRPr="005362A2">
        <w:t xml:space="preserve">If a new signal/channel is introduced, </w:t>
      </w:r>
      <w:r w:rsidR="00EC6F01">
        <w:t>the performance metrics include</w:t>
      </w:r>
    </w:p>
    <w:p w:rsidR="00E5423E" w:rsidRDefault="00EC6F01" w:rsidP="00E5423E">
      <w:pPr>
        <w:pStyle w:val="af5"/>
        <w:numPr>
          <w:ilvl w:val="1"/>
          <w:numId w:val="15"/>
        </w:numPr>
        <w:overflowPunct/>
        <w:autoSpaceDE/>
        <w:autoSpaceDN/>
        <w:adjustRightInd/>
        <w:spacing w:after="0"/>
        <w:contextualSpacing w:val="0"/>
      </w:pPr>
      <w:r>
        <w:t>Performance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Complexity</w:t>
      </w:r>
    </w:p>
    <w:p w:rsidR="00E5423E" w:rsidRDefault="00EC6F01" w:rsidP="00E5423E">
      <w:pPr>
        <w:pStyle w:val="af5"/>
        <w:numPr>
          <w:ilvl w:val="1"/>
          <w:numId w:val="15"/>
        </w:numPr>
        <w:overflowPunct/>
        <w:autoSpaceDE/>
        <w:autoSpaceDN/>
        <w:adjustRightInd/>
        <w:spacing w:after="0"/>
        <w:contextualSpacing w:val="0"/>
      </w:pPr>
      <w:r>
        <w:t>O</w:t>
      </w:r>
      <w:r w:rsidR="00B61139" w:rsidRPr="005362A2">
        <w:t xml:space="preserve">verhead for reception of the signal/channel </w:t>
      </w:r>
    </w:p>
    <w:p w:rsidR="00E5423E" w:rsidRDefault="00E5423E" w:rsidP="00E5423E">
      <w:pPr>
        <w:pStyle w:val="af5"/>
        <w:overflowPunct/>
        <w:autoSpaceDE/>
        <w:autoSpaceDN/>
        <w:adjustRightInd/>
        <w:spacing w:after="0"/>
        <w:ind w:left="1440"/>
        <w:contextualSpacing w:val="0"/>
      </w:pPr>
    </w:p>
    <w:p w:rsidR="00EC6F01" w:rsidRDefault="00B61139">
      <w:pPr>
        <w:pStyle w:val="af5"/>
        <w:numPr>
          <w:ilvl w:val="0"/>
          <w:numId w:val="15"/>
        </w:numPr>
        <w:overflowPunct/>
        <w:autoSpaceDE/>
        <w:autoSpaceDN/>
        <w:adjustRightInd/>
        <w:spacing w:after="0"/>
        <w:contextualSpacing w:val="0"/>
      </w:pPr>
      <w:r w:rsidRPr="005362A2">
        <w:t xml:space="preserve">If the new signal is used for detection, </w:t>
      </w:r>
      <w:r w:rsidR="00EC6F01">
        <w:t xml:space="preserve"> the performance metrics include</w:t>
      </w:r>
    </w:p>
    <w:p w:rsidR="00E5423E" w:rsidRDefault="00EC6F01" w:rsidP="00E5423E">
      <w:pPr>
        <w:pStyle w:val="af5"/>
        <w:numPr>
          <w:ilvl w:val="1"/>
          <w:numId w:val="15"/>
        </w:numPr>
        <w:overflowPunct/>
        <w:autoSpaceDE/>
        <w:autoSpaceDN/>
        <w:adjustRightInd/>
        <w:spacing w:after="0"/>
        <w:contextualSpacing w:val="0"/>
      </w:pPr>
      <w:r>
        <w:t>False alarm rate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M</w:t>
      </w:r>
      <w:r w:rsidR="00B61139" w:rsidRPr="005362A2">
        <w:t>is</w:t>
      </w:r>
      <w:r w:rsidR="000C436C">
        <w:t>s</w:t>
      </w:r>
      <w:r>
        <w:t>-</w:t>
      </w:r>
      <w:r w:rsidR="00B61139" w:rsidRPr="005362A2">
        <w:t>de</w:t>
      </w:r>
      <w:r>
        <w:t>tection rate</w:t>
      </w:r>
    </w:p>
    <w:p w:rsidR="00E5423E" w:rsidRDefault="00E5423E" w:rsidP="00E5423E">
      <w:pPr>
        <w:spacing w:after="0"/>
      </w:pPr>
    </w:p>
    <w:p w:rsidR="00E5423E" w:rsidRDefault="00E5423E" w:rsidP="00E5423E">
      <w:pPr>
        <w:spacing w:after="0"/>
      </w:pPr>
    </w:p>
    <w:p w:rsidR="00E5423E" w:rsidRDefault="00B61139" w:rsidP="00E5423E">
      <w:pPr>
        <w:pStyle w:val="af5"/>
        <w:overflowPunct/>
        <w:autoSpaceDE/>
        <w:autoSpaceDN/>
        <w:adjustRightInd/>
        <w:spacing w:after="0"/>
        <w:ind w:left="1440"/>
        <w:contextualSpacing w:val="0"/>
      </w:pPr>
      <w:r w:rsidRPr="005362A2">
        <w:t>.</w:t>
      </w:r>
    </w:p>
    <w:p w:rsidR="00B61139" w:rsidRPr="004E09A7" w:rsidRDefault="004E09A7" w:rsidP="00B61139">
      <w:pPr>
        <w:rPr>
          <w:b/>
          <w:sz w:val="24"/>
          <w:szCs w:val="24"/>
        </w:rPr>
      </w:pPr>
      <w:r>
        <w:rPr>
          <w:b/>
          <w:sz w:val="24"/>
          <w:szCs w:val="24"/>
        </w:rPr>
        <w:t>Link level s</w:t>
      </w:r>
      <w:r w:rsidR="00E5423E" w:rsidRPr="00E5423E">
        <w:rPr>
          <w:b/>
          <w:sz w:val="24"/>
          <w:szCs w:val="24"/>
        </w:rPr>
        <w:t>imulation</w:t>
      </w:r>
      <w:r>
        <w:rPr>
          <w:b/>
          <w:sz w:val="24"/>
          <w:szCs w:val="24"/>
        </w:rPr>
        <w:t xml:space="preserve"> assumptions</w:t>
      </w:r>
      <w:r w:rsidR="00E5423E" w:rsidRPr="00E5423E">
        <w:rPr>
          <w:b/>
          <w:sz w:val="24"/>
          <w:szCs w:val="24"/>
        </w:rPr>
        <w:t xml:space="preserve">: </w:t>
      </w: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A1.5-1 in TR38.802</w:t>
      </w:r>
      <w:r w:rsidR="004E09A7">
        <w:t xml:space="preserve"> </w:t>
      </w:r>
      <w:r w:rsidR="00086C08">
        <w:fldChar w:fldCharType="begin"/>
      </w:r>
      <w:r w:rsidR="004E09A7">
        <w:instrText xml:space="preserve"> REF _Ref528491698 \r \h </w:instrText>
      </w:r>
      <w:r w:rsidR="00086C08">
        <w:fldChar w:fldCharType="separate"/>
      </w:r>
      <w:r w:rsidR="004E09A7">
        <w:t>[4]</w:t>
      </w:r>
      <w:r w:rsidR="00086C08">
        <w:fldChar w:fldCharType="end"/>
      </w:r>
      <w:r w:rsidRPr="000325FD">
        <w:t xml:space="preserve"> should be the basis for link-level simulation evaluation.</w:t>
      </w:r>
    </w:p>
    <w:p w:rsidR="004E09A7" w:rsidRDefault="00B61139">
      <w:pPr>
        <w:pStyle w:val="af5"/>
        <w:numPr>
          <w:ilvl w:val="1"/>
          <w:numId w:val="17"/>
        </w:numPr>
        <w:overflowPunct/>
        <w:autoSpaceDE/>
        <w:autoSpaceDN/>
        <w:adjustRightInd/>
        <w:spacing w:after="0"/>
        <w:contextualSpacing w:val="0"/>
      </w:pPr>
      <w:r w:rsidRPr="000325FD">
        <w:t>Antenna configuration may use IMT</w:t>
      </w:r>
      <w:r w:rsidR="00695AEB">
        <w:t>-2020 as reference.  The evaluation results should also include the antenna configuration if it is</w:t>
      </w:r>
      <w:r w:rsidRPr="000325FD">
        <w:t xml:space="preserve"> different from the reference</w:t>
      </w:r>
      <w:r w:rsidR="00695AEB">
        <w:t xml:space="preserve"> antenna configuration, </w:t>
      </w:r>
    </w:p>
    <w:p w:rsidR="003B013A" w:rsidRPr="009F5CB3" w:rsidRDefault="003B013A" w:rsidP="003B013A">
      <w:pPr>
        <w:numPr>
          <w:ilvl w:val="0"/>
          <w:numId w:val="17"/>
        </w:numPr>
        <w:spacing w:after="0"/>
      </w:pPr>
      <w:r w:rsidRPr="009F5CB3">
        <w:rPr>
          <w:lang w:eastAsia="zh-CN"/>
        </w:rPr>
        <w:t>For LLS simulation on power saving signal detection performance, at least the following SINR values should be evaluated: -6dB, 3dB, 20dB.</w:t>
      </w:r>
    </w:p>
    <w:p w:rsidR="00312D22" w:rsidRDefault="00312D22" w:rsidP="00D33D0F">
      <w:pPr>
        <w:pStyle w:val="af5"/>
        <w:overflowPunct/>
        <w:autoSpaceDE/>
        <w:autoSpaceDN/>
        <w:adjustRightInd/>
        <w:spacing w:after="0"/>
        <w:contextualSpacing w:val="0"/>
      </w:pPr>
    </w:p>
    <w:p w:rsidR="00E5423E" w:rsidRDefault="00E5423E" w:rsidP="00E5423E">
      <w:pPr>
        <w:spacing w:after="0"/>
      </w:pPr>
    </w:p>
    <w:p w:rsidR="004E09A7" w:rsidRPr="004E09A7" w:rsidRDefault="004E09A7" w:rsidP="004E09A7">
      <w:pPr>
        <w:rPr>
          <w:b/>
          <w:sz w:val="24"/>
          <w:szCs w:val="24"/>
        </w:rPr>
      </w:pPr>
      <w:r>
        <w:rPr>
          <w:b/>
          <w:sz w:val="24"/>
          <w:szCs w:val="24"/>
        </w:rPr>
        <w:t>System l</w:t>
      </w:r>
      <w:r w:rsidRPr="004E09A7">
        <w:rPr>
          <w:b/>
          <w:sz w:val="24"/>
          <w:szCs w:val="24"/>
        </w:rPr>
        <w:t xml:space="preserve">evel </w:t>
      </w:r>
      <w:r>
        <w:rPr>
          <w:b/>
          <w:sz w:val="24"/>
          <w:szCs w:val="24"/>
        </w:rPr>
        <w:t>simulation assumptions</w:t>
      </w:r>
      <w:r w:rsidRPr="004E09A7">
        <w:rPr>
          <w:b/>
          <w:sz w:val="24"/>
          <w:szCs w:val="24"/>
        </w:rPr>
        <w:t xml:space="preserve">: </w:t>
      </w:r>
    </w:p>
    <w:p w:rsidR="00E5423E" w:rsidRDefault="00E5423E" w:rsidP="00E5423E">
      <w:pPr>
        <w:spacing w:after="0"/>
      </w:pP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A2.1-1 in TR38.802</w:t>
      </w:r>
      <w:r w:rsidR="00C70C95">
        <w:t xml:space="preserve"> </w:t>
      </w:r>
      <w:r w:rsidR="00086C08">
        <w:fldChar w:fldCharType="begin"/>
      </w:r>
      <w:r w:rsidR="00C70C95">
        <w:instrText xml:space="preserve"> REF _Ref528491698 \r \h </w:instrText>
      </w:r>
      <w:r w:rsidR="00086C08">
        <w:fldChar w:fldCharType="separate"/>
      </w:r>
      <w:r w:rsidR="00C70C95">
        <w:t>[4]</w:t>
      </w:r>
      <w:r w:rsidR="00086C08">
        <w:fldChar w:fldCharType="end"/>
      </w:r>
      <w:r w:rsidRPr="000325FD">
        <w:t xml:space="preserve"> should be the basis for system-level simulation evaluation.</w:t>
      </w:r>
    </w:p>
    <w:p w:rsidR="00695AEB" w:rsidRDefault="00B61139" w:rsidP="00695AEB">
      <w:pPr>
        <w:pStyle w:val="af5"/>
        <w:numPr>
          <w:ilvl w:val="1"/>
          <w:numId w:val="17"/>
        </w:numPr>
        <w:overflowPunct/>
        <w:autoSpaceDE/>
        <w:autoSpaceDN/>
        <w:adjustRightInd/>
        <w:spacing w:after="0"/>
        <w:contextualSpacing w:val="0"/>
      </w:pPr>
      <w:r w:rsidRPr="000325FD">
        <w:lastRenderedPageBreak/>
        <w:t xml:space="preserve">Antenna configuration may use IMT-2020 as reference. </w:t>
      </w:r>
      <w:r w:rsidR="00695AEB">
        <w:t>The evaluation results should also include the antenna configuration if it is</w:t>
      </w:r>
      <w:r w:rsidR="00695AEB" w:rsidRPr="000325FD">
        <w:t xml:space="preserve"> different from the reference</w:t>
      </w:r>
      <w:r w:rsidR="00695AEB">
        <w:t xml:space="preserve"> antenna configuration, </w:t>
      </w:r>
    </w:p>
    <w:p w:rsidR="00695AEB" w:rsidRDefault="00695AEB" w:rsidP="00695AEB">
      <w:pPr>
        <w:spacing w:after="0"/>
      </w:pPr>
    </w:p>
    <w:p w:rsidR="004E09A7" w:rsidRPr="00DB158B" w:rsidRDefault="004E09A7" w:rsidP="004E09A7">
      <w:pPr>
        <w:pStyle w:val="af5"/>
        <w:numPr>
          <w:ilvl w:val="0"/>
          <w:numId w:val="25"/>
        </w:numPr>
        <w:overflowPunct/>
        <w:autoSpaceDE/>
        <w:autoSpaceDN/>
        <w:adjustRightInd/>
        <w:spacing w:after="0"/>
        <w:contextualSpacing w:val="0"/>
      </w:pPr>
      <w:r w:rsidRPr="00DB158B">
        <w:t>It is clarified that user throughput measured from system level simulation does not preclude user perceived throughput taking into account TCP slow start if applicable</w:t>
      </w:r>
    </w:p>
    <w:p w:rsidR="004E09A7" w:rsidRPr="00073148" w:rsidRDefault="004E09A7" w:rsidP="004E09A7">
      <w:pPr>
        <w:rPr>
          <w:b/>
          <w:lang w:val="en-US"/>
        </w:rPr>
      </w:pPr>
    </w:p>
    <w:p w:rsidR="004E09A7" w:rsidRPr="00073148" w:rsidRDefault="004E09A7" w:rsidP="004E09A7">
      <w:pPr>
        <w:pStyle w:val="af5"/>
        <w:numPr>
          <w:ilvl w:val="0"/>
          <w:numId w:val="26"/>
        </w:numPr>
        <w:overflowPunct/>
        <w:autoSpaceDE/>
        <w:autoSpaceDN/>
        <w:adjustRightInd/>
        <w:spacing w:after="0"/>
        <w:contextualSpacing w:val="0"/>
      </w:pPr>
      <w:r w:rsidRPr="00073148">
        <w:t>For system level impact evaluation, IMT-2020 simulation assumptions can be adopted.</w:t>
      </w:r>
    </w:p>
    <w:p w:rsidR="004E09A7" w:rsidRPr="000325FD" w:rsidRDefault="004E09A7" w:rsidP="004E09A7">
      <w:pPr>
        <w:pStyle w:val="af5"/>
        <w:numPr>
          <w:ilvl w:val="1"/>
          <w:numId w:val="17"/>
        </w:numPr>
        <w:overflowPunct/>
        <w:autoSpaceDE/>
        <w:autoSpaceDN/>
        <w:adjustRightInd/>
        <w:spacing w:after="0"/>
        <w:contextualSpacing w:val="0"/>
      </w:pPr>
      <w:r w:rsidRPr="00073148">
        <w:t xml:space="preserve">For system level simulation, whether to apply DRX depends on the particular power saving proposal being evaluated and the purpose of the simulation. </w:t>
      </w:r>
      <w:r w:rsidR="00695AEB">
        <w:t xml:space="preserve"> Whether</w:t>
      </w:r>
      <w:r w:rsidRPr="00073148">
        <w:t xml:space="preserve"> DRX is not applied in the simulation</w:t>
      </w:r>
      <w:r w:rsidR="00695AEB">
        <w:t xml:space="preserve"> should be identified along with the evaluation results </w:t>
      </w:r>
    </w:p>
    <w:p w:rsidR="00B61139" w:rsidRDefault="00B61139" w:rsidP="00B61139">
      <w:pPr>
        <w:rPr>
          <w:b/>
        </w:rPr>
      </w:pPr>
    </w:p>
    <w:p w:rsidR="003B013A" w:rsidRPr="00A9755E" w:rsidRDefault="003B013A" w:rsidP="003B013A">
      <w:pPr>
        <w:numPr>
          <w:ilvl w:val="0"/>
          <w:numId w:val="54"/>
        </w:numPr>
        <w:spacing w:after="0"/>
      </w:pPr>
      <w:r w:rsidRPr="00A9755E">
        <w:t>For reducing simulation time for system level simulation, scaling of the bandwidth and packet size of the traffic model can be considered (e.g. factor of 1/5). Companies to report the scale factor used, if any.</w:t>
      </w:r>
    </w:p>
    <w:p w:rsidR="000C436C" w:rsidRDefault="000C436C" w:rsidP="000C436C"/>
    <w:p w:rsidR="003B013A" w:rsidRPr="00F327B9" w:rsidRDefault="003B013A" w:rsidP="003B013A">
      <w:pPr>
        <w:numPr>
          <w:ilvl w:val="0"/>
          <w:numId w:val="54"/>
        </w:numPr>
        <w:spacing w:after="0"/>
      </w:pPr>
      <w:r w:rsidRPr="00F327B9">
        <w:t>For system level simulation, at least assume that the traffic model is FTP model 3 with 0.5Mbyte payload and mean inter-arrival time of 200 milliseconds</w:t>
      </w:r>
    </w:p>
    <w:p w:rsidR="003B013A" w:rsidRPr="00F327B9" w:rsidRDefault="003B013A" w:rsidP="003B013A">
      <w:pPr>
        <w:numPr>
          <w:ilvl w:val="1"/>
          <w:numId w:val="54"/>
        </w:numPr>
        <w:spacing w:after="0"/>
      </w:pPr>
      <w:r w:rsidRPr="00F327B9">
        <w:t xml:space="preserve">The mean inter-arrival time can be adjusted to achieve different cell loading scenarios. </w:t>
      </w:r>
    </w:p>
    <w:p w:rsidR="003B013A" w:rsidRPr="00F327B9" w:rsidRDefault="003B013A" w:rsidP="003B013A">
      <w:pPr>
        <w:numPr>
          <w:ilvl w:val="1"/>
          <w:numId w:val="54"/>
        </w:numPr>
        <w:spacing w:after="0"/>
      </w:pPr>
      <w:r w:rsidRPr="00F327B9">
        <w:t>Note: Other variations including different traffic models are not precluded</w:t>
      </w:r>
    </w:p>
    <w:p w:rsidR="003B013A" w:rsidRPr="00F327B9" w:rsidRDefault="003B013A" w:rsidP="003B013A">
      <w:pPr>
        <w:numPr>
          <w:ilvl w:val="0"/>
          <w:numId w:val="54"/>
        </w:numPr>
        <w:spacing w:after="0"/>
      </w:pPr>
      <w:r w:rsidRPr="00F327B9">
        <w:t>The same traffic model settings should be used across all users.</w:t>
      </w:r>
    </w:p>
    <w:p w:rsidR="003B013A" w:rsidRDefault="003B013A" w:rsidP="000C436C"/>
    <w:p w:rsidR="004E09A7" w:rsidRPr="004E09A7" w:rsidRDefault="004E09A7" w:rsidP="000C436C">
      <w:pPr>
        <w:rPr>
          <w:b/>
          <w:sz w:val="24"/>
          <w:szCs w:val="24"/>
        </w:rPr>
      </w:pPr>
      <w:r>
        <w:rPr>
          <w:b/>
          <w:sz w:val="24"/>
          <w:szCs w:val="24"/>
        </w:rPr>
        <w:t>System Configurations:</w:t>
      </w:r>
    </w:p>
    <w:p w:rsidR="000C436C" w:rsidRDefault="000C436C" w:rsidP="00B61139">
      <w:pPr>
        <w:rPr>
          <w:b/>
        </w:rPr>
      </w:pPr>
    </w:p>
    <w:p w:rsidR="00E5423E" w:rsidRPr="00E5423E" w:rsidRDefault="004E09A7" w:rsidP="00E5423E">
      <w:pPr>
        <w:ind w:firstLine="284"/>
        <w:rPr>
          <w:b/>
        </w:rPr>
      </w:pPr>
      <w:r>
        <w:rPr>
          <w:b/>
        </w:rPr>
        <w:t>Reference DRX configurations</w:t>
      </w:r>
      <w:r w:rsidR="00E5423E" w:rsidRPr="00E5423E">
        <w:rPr>
          <w:b/>
        </w:rPr>
        <w:t>:</w:t>
      </w:r>
    </w:p>
    <w:p w:rsidR="00E5423E" w:rsidRDefault="00B61139" w:rsidP="00E5423E">
      <w:pPr>
        <w:pStyle w:val="af5"/>
        <w:numPr>
          <w:ilvl w:val="0"/>
          <w:numId w:val="47"/>
        </w:numPr>
        <w:spacing w:after="0"/>
      </w:pPr>
      <w:r w:rsidRPr="00A77DCC">
        <w:t xml:space="preserve">C-DRX cycle 320msec, inactivity timer {200, 80}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10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5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160msec, inactivity timer {100, 40}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8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4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40msec, inactivity timer {25, 10}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4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2 </w:t>
      </w:r>
      <w:proofErr w:type="spellStart"/>
      <w:r w:rsidRPr="00A77DCC">
        <w:t>msec</w:t>
      </w:r>
      <w:proofErr w:type="spellEnd"/>
      <w:r w:rsidRPr="00A77DCC">
        <w:t xml:space="preserve"> </w:t>
      </w:r>
    </w:p>
    <w:p w:rsidR="00E5423E" w:rsidRDefault="00173740" w:rsidP="00E5423E">
      <w:pPr>
        <w:pStyle w:val="af5"/>
        <w:numPr>
          <w:ilvl w:val="0"/>
          <w:numId w:val="47"/>
        </w:numPr>
        <w:spacing w:after="0"/>
      </w:pPr>
      <w:r>
        <w:t>I-</w:t>
      </w:r>
      <w:r w:rsidR="00B61139" w:rsidRPr="00A77DCC">
        <w:t>DRX cycle 1.28 sec</w:t>
      </w:r>
    </w:p>
    <w:p w:rsidR="00E5423E" w:rsidRDefault="00B61139" w:rsidP="00E5423E">
      <w:pPr>
        <w:pStyle w:val="af5"/>
        <w:numPr>
          <w:ilvl w:val="1"/>
          <w:numId w:val="47"/>
        </w:numPr>
        <w:spacing w:after="0"/>
      </w:pPr>
      <w:r w:rsidRPr="00A77DCC">
        <w:t>Group paging rate (for a PO): [10%]</w:t>
      </w:r>
    </w:p>
    <w:p w:rsidR="00E5423E" w:rsidRDefault="00B61139" w:rsidP="00E5423E">
      <w:pPr>
        <w:pStyle w:val="af5"/>
        <w:numPr>
          <w:ilvl w:val="2"/>
          <w:numId w:val="47"/>
        </w:numPr>
        <w:spacing w:after="0"/>
      </w:pPr>
      <w:r w:rsidRPr="00A77DCC">
        <w:t>P-RNTI is detected but PDSCH decoding results in no match</w:t>
      </w:r>
    </w:p>
    <w:p w:rsidR="00E5423E" w:rsidRDefault="00B61139" w:rsidP="00E5423E">
      <w:pPr>
        <w:pStyle w:val="af5"/>
        <w:numPr>
          <w:ilvl w:val="2"/>
          <w:numId w:val="47"/>
        </w:numPr>
        <w:spacing w:after="0"/>
      </w:pPr>
      <w:r w:rsidRPr="00A77DCC">
        <w:t>Note: Statistics for the matching case may be further considered based on use case</w:t>
      </w:r>
    </w:p>
    <w:p w:rsidR="00E5423E" w:rsidRDefault="004E09A7" w:rsidP="00E5423E">
      <w:pPr>
        <w:pStyle w:val="af5"/>
        <w:numPr>
          <w:ilvl w:val="0"/>
          <w:numId w:val="47"/>
        </w:numPr>
      </w:pPr>
      <w:r>
        <w:t xml:space="preserve">Note: The selection </w:t>
      </w:r>
      <w:r w:rsidR="00B61139" w:rsidRPr="00A77DCC">
        <w:t>and report</w:t>
      </w:r>
      <w:r>
        <w:t>ing of</w:t>
      </w:r>
      <w:r w:rsidR="00B61139" w:rsidRPr="00A77DCC">
        <w:t xml:space="preserve"> the settings for short DRX cycle, short DRX cycle timer, </w:t>
      </w:r>
      <w:proofErr w:type="spellStart"/>
      <w:r w:rsidR="00B61139" w:rsidRPr="00A77DCC">
        <w:t>drx-RetransmissionTimerDL</w:t>
      </w:r>
      <w:proofErr w:type="spellEnd"/>
      <w:r w:rsidR="00B61139" w:rsidRPr="00A77DCC">
        <w:t xml:space="preserve">, </w:t>
      </w:r>
      <w:proofErr w:type="spellStart"/>
      <w:r w:rsidR="00B61139" w:rsidRPr="00A77DCC">
        <w:t>drx-RetransmissionTimerUL</w:t>
      </w:r>
      <w:proofErr w:type="spellEnd"/>
      <w:r w:rsidR="00B61139" w:rsidRPr="00A77DCC">
        <w:t xml:space="preserve">, </w:t>
      </w:r>
      <w:proofErr w:type="spellStart"/>
      <w:r w:rsidR="00B61139" w:rsidRPr="00A77DCC">
        <w:t>drx</w:t>
      </w:r>
      <w:proofErr w:type="spellEnd"/>
      <w:r w:rsidR="00B61139" w:rsidRPr="00A77DCC">
        <w:t>-HARQ-RTT-</w:t>
      </w:r>
      <w:proofErr w:type="spellStart"/>
      <w:r w:rsidR="00B61139" w:rsidRPr="00A77DCC">
        <w:t>Timer</w:t>
      </w:r>
      <w:r>
        <w:t>DL</w:t>
      </w:r>
      <w:proofErr w:type="spellEnd"/>
      <w:r>
        <w:t xml:space="preserve">, and/or </w:t>
      </w:r>
      <w:proofErr w:type="spellStart"/>
      <w:r>
        <w:t>drx</w:t>
      </w:r>
      <w:proofErr w:type="spellEnd"/>
      <w:r>
        <w:t>-HARQ-RTT-</w:t>
      </w:r>
      <w:proofErr w:type="spellStart"/>
      <w:r>
        <w:t>TimerUL</w:t>
      </w:r>
      <w:proofErr w:type="spellEnd"/>
      <w:r>
        <w:t xml:space="preserve"> should be included in the results of the UE power saving scheme</w:t>
      </w:r>
    </w:p>
    <w:p w:rsidR="00E5423E" w:rsidRDefault="00E5423E" w:rsidP="00E5423E">
      <w:pPr>
        <w:spacing w:after="0"/>
        <w:rPr>
          <w:b/>
          <w:sz w:val="24"/>
          <w:szCs w:val="24"/>
        </w:rPr>
      </w:pPr>
    </w:p>
    <w:p w:rsidR="00E5423E" w:rsidRDefault="00E5423E" w:rsidP="00E5423E">
      <w:pPr>
        <w:spacing w:after="0"/>
        <w:rPr>
          <w:b/>
          <w:sz w:val="24"/>
          <w:szCs w:val="24"/>
        </w:rPr>
      </w:pPr>
    </w:p>
    <w:p w:rsidR="00C70C95" w:rsidRPr="00C70C95" w:rsidRDefault="00C70C95" w:rsidP="00C70C95">
      <w:pPr>
        <w:rPr>
          <w:b/>
          <w:sz w:val="24"/>
          <w:szCs w:val="24"/>
        </w:rPr>
      </w:pPr>
      <w:r>
        <w:rPr>
          <w:b/>
          <w:sz w:val="24"/>
          <w:szCs w:val="24"/>
        </w:rPr>
        <w:t>Traffic model used for the UE power saving scheme evaluation</w:t>
      </w:r>
    </w:p>
    <w:p w:rsidR="00E5423E" w:rsidRDefault="00E5423E" w:rsidP="00E5423E">
      <w:pPr>
        <w:spacing w:after="0"/>
      </w:pPr>
    </w:p>
    <w:p w:rsidR="00C70C95" w:rsidRDefault="00C70C95" w:rsidP="004E09A7">
      <w:pPr>
        <w:pStyle w:val="af5"/>
        <w:numPr>
          <w:ilvl w:val="0"/>
          <w:numId w:val="26"/>
        </w:numPr>
        <w:overflowPunct/>
        <w:autoSpaceDE/>
        <w:autoSpaceDN/>
        <w:adjustRightInd/>
        <w:spacing w:after="0"/>
        <w:contextualSpacing w:val="0"/>
      </w:pPr>
      <w:r>
        <w:t xml:space="preserve">Applications with the traffic model for the evaluation of the UE power saving scheme </w:t>
      </w:r>
    </w:p>
    <w:p w:rsidR="00E5423E" w:rsidRDefault="00C70C95" w:rsidP="00E5423E">
      <w:pPr>
        <w:pStyle w:val="af5"/>
        <w:numPr>
          <w:ilvl w:val="1"/>
          <w:numId w:val="26"/>
        </w:numPr>
        <w:overflowPunct/>
        <w:autoSpaceDE/>
        <w:autoSpaceDN/>
        <w:adjustRightInd/>
        <w:spacing w:after="0"/>
        <w:contextualSpacing w:val="0"/>
      </w:pPr>
      <w:r>
        <w:t>FTP</w:t>
      </w:r>
      <w:r w:rsidRPr="00C70C95">
        <w:t xml:space="preserve"> </w:t>
      </w:r>
      <w:r>
        <w:t xml:space="preserve">- </w:t>
      </w:r>
      <w:r w:rsidRPr="00EB530D">
        <w:t xml:space="preserve">FTP model 3 </w:t>
      </w:r>
    </w:p>
    <w:p w:rsidR="00E5423E" w:rsidRDefault="00C70C95" w:rsidP="00E5423E">
      <w:pPr>
        <w:pStyle w:val="af5"/>
        <w:numPr>
          <w:ilvl w:val="2"/>
          <w:numId w:val="26"/>
        </w:numPr>
        <w:overflowPunct/>
        <w:autoSpaceDE/>
        <w:autoSpaceDN/>
        <w:adjustRightInd/>
        <w:spacing w:after="0"/>
        <w:contextualSpacing w:val="0"/>
      </w:pPr>
      <w:r w:rsidRPr="00EB530D">
        <w:t>Other bursty traffic a</w:t>
      </w:r>
      <w:r>
        <w:t>rrival models can be considered</w:t>
      </w:r>
    </w:p>
    <w:p w:rsidR="00E5423E" w:rsidRDefault="00C70C95" w:rsidP="00E5423E">
      <w:pPr>
        <w:pStyle w:val="af5"/>
        <w:numPr>
          <w:ilvl w:val="1"/>
          <w:numId w:val="26"/>
        </w:numPr>
        <w:overflowPunct/>
        <w:autoSpaceDE/>
        <w:autoSpaceDN/>
        <w:adjustRightInd/>
        <w:spacing w:after="0"/>
        <w:contextualSpacing w:val="0"/>
      </w:pPr>
      <w:r>
        <w:t>Web-browsing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Video streaming</w:t>
      </w:r>
    </w:p>
    <w:p w:rsidR="00E5423E" w:rsidRDefault="00C70C95" w:rsidP="00E5423E">
      <w:pPr>
        <w:pStyle w:val="af5"/>
        <w:numPr>
          <w:ilvl w:val="1"/>
          <w:numId w:val="26"/>
        </w:numPr>
        <w:overflowPunct/>
        <w:autoSpaceDE/>
        <w:autoSpaceDN/>
        <w:adjustRightInd/>
        <w:spacing w:after="0"/>
        <w:contextualSpacing w:val="0"/>
      </w:pPr>
      <w:r>
        <w:t>I</w:t>
      </w:r>
      <w:r w:rsidR="004E09A7" w:rsidRPr="00EB530D">
        <w:t>nsta</w:t>
      </w:r>
      <w:r>
        <w:t>nt messaging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VoIP</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Gaming</w:t>
      </w:r>
    </w:p>
    <w:p w:rsidR="00E5423E" w:rsidRDefault="00C70C95" w:rsidP="00E5423E">
      <w:pPr>
        <w:pStyle w:val="af5"/>
        <w:numPr>
          <w:ilvl w:val="1"/>
          <w:numId w:val="26"/>
        </w:numPr>
        <w:overflowPunct/>
        <w:autoSpaceDE/>
        <w:autoSpaceDN/>
        <w:adjustRightInd/>
        <w:spacing w:after="0"/>
        <w:contextualSpacing w:val="0"/>
      </w:pPr>
      <w:r>
        <w:t>B</w:t>
      </w:r>
      <w:r w:rsidR="004E09A7" w:rsidRPr="00EB530D">
        <w:t xml:space="preserve">ackground app sync </w:t>
      </w:r>
    </w:p>
    <w:p w:rsidR="00B61139" w:rsidRDefault="00B61139" w:rsidP="00B61139">
      <w:pPr>
        <w:rPr>
          <w:b/>
        </w:rPr>
      </w:pPr>
    </w:p>
    <w:p w:rsidR="003B013A" w:rsidRPr="001B7341" w:rsidRDefault="003B013A" w:rsidP="003B013A">
      <w:r w:rsidRPr="001B7341">
        <w:lastRenderedPageBreak/>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3"/>
        <w:gridCol w:w="2873"/>
        <w:gridCol w:w="2988"/>
        <w:gridCol w:w="2513"/>
      </w:tblGrid>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 w:val="24"/>
                <w:szCs w:val="22"/>
              </w:rPr>
            </w:pPr>
            <w:r w:rsidRPr="00F4775B">
              <w:rPr>
                <w:szCs w:val="22"/>
              </w:rPr>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VoIP</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color w:val="000000"/>
              </w:rPr>
            </w:pPr>
            <w:r w:rsidRPr="001B7341">
              <w:t xml:space="preserve">As defined in </w:t>
            </w:r>
            <w:r w:rsidRPr="00F4775B">
              <w:rPr>
                <w:color w:val="000000"/>
              </w:rPr>
              <w:t>R1-070674.</w:t>
            </w:r>
          </w:p>
          <w:p w:rsidR="003B013A" w:rsidRPr="00F4775B" w:rsidRDefault="003B013A" w:rsidP="00C24010">
            <w:pPr>
              <w:spacing w:after="120"/>
              <w:contextualSpacing/>
              <w:rPr>
                <w:szCs w:val="22"/>
              </w:rPr>
            </w:pPr>
            <w:r w:rsidRPr="001B7341">
              <w:t>Assume max two packets bundled</w:t>
            </w:r>
            <w:r w:rsidRPr="00F4775B">
              <w:rPr>
                <w:szCs w:val="22"/>
              </w:rPr>
              <w:t>.</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3B013A" w:rsidRPr="001B7341" w:rsidRDefault="003B013A" w:rsidP="00C24010">
            <w:pPr>
              <w:spacing w:after="120"/>
              <w:contextualSpacing/>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013A" w:rsidRPr="00F4775B" w:rsidRDefault="003B013A" w:rsidP="00C24010">
            <w:pPr>
              <w:rPr>
                <w:rFonts w:eastAsia="Times New Roman"/>
                <w:sz w:val="24"/>
                <w:szCs w:val="22"/>
                <w:lang w:eastAsia="en-GB"/>
              </w:rPr>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160 ms</w:t>
            </w:r>
          </w:p>
          <w:p w:rsidR="003B013A" w:rsidRPr="00F4775B" w:rsidRDefault="003B013A" w:rsidP="00C24010">
            <w:pPr>
              <w:spacing w:after="120"/>
              <w:contextualSpacing/>
              <w:rPr>
                <w:szCs w:val="22"/>
              </w:rPr>
            </w:pPr>
            <w:r w:rsidRPr="00F4775B">
              <w:rPr>
                <w:szCs w:val="22"/>
              </w:rPr>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320 ms</w:t>
            </w:r>
          </w:p>
          <w:p w:rsidR="003B013A" w:rsidRPr="00F4775B" w:rsidRDefault="003B013A" w:rsidP="00C24010">
            <w:pPr>
              <w:spacing w:after="120"/>
              <w:contextualSpacing/>
              <w:rPr>
                <w:szCs w:val="22"/>
              </w:rPr>
            </w:pPr>
            <w:r w:rsidRPr="00F4775B">
              <w:rPr>
                <w:szCs w:val="22"/>
              </w:rPr>
              <w:t>Inactivity timer = 80 ms</w:t>
            </w:r>
          </w:p>
          <w:p w:rsidR="003B013A" w:rsidRPr="00F4775B" w:rsidRDefault="003B013A" w:rsidP="00C24010">
            <w:pPr>
              <w:spacing w:after="120"/>
              <w:contextualSpacing/>
              <w:rPr>
                <w:szCs w:val="22"/>
              </w:rPr>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40 ms</w:t>
            </w:r>
          </w:p>
          <w:p w:rsidR="003B013A" w:rsidRPr="00F4775B" w:rsidRDefault="003B013A" w:rsidP="00C24010">
            <w:pPr>
              <w:spacing w:after="120"/>
              <w:contextualSpacing/>
              <w:rPr>
                <w:szCs w:val="22"/>
              </w:rPr>
            </w:pPr>
            <w:r w:rsidRPr="00F4775B">
              <w:rPr>
                <w:szCs w:val="22"/>
              </w:rPr>
              <w:t>Inactivity timer = 10 ms</w:t>
            </w:r>
          </w:p>
        </w:tc>
      </w:tr>
    </w:tbl>
    <w:p w:rsidR="003B013A" w:rsidRPr="001B7341" w:rsidRDefault="003B013A" w:rsidP="003B013A">
      <w:r w:rsidRPr="001B7341">
        <w:t xml:space="preserve">Note: </w:t>
      </w:r>
      <w:r>
        <w:t>F</w:t>
      </w:r>
      <w:r w:rsidRPr="001B7341">
        <w:t xml:space="preserve">or ON duration setting, following </w:t>
      </w:r>
      <w:r>
        <w:t>reference DRX configurations as previously agreed</w:t>
      </w:r>
      <w:r w:rsidRPr="001B7341">
        <w:t>.</w:t>
      </w:r>
    </w:p>
    <w:p w:rsidR="003B013A" w:rsidRDefault="003B013A" w:rsidP="003B013A"/>
    <w:p w:rsidR="00435A02" w:rsidRPr="00F327B9" w:rsidRDefault="00435A02" w:rsidP="00435A02">
      <w:pPr>
        <w:pStyle w:val="af5"/>
        <w:numPr>
          <w:ilvl w:val="0"/>
          <w:numId w:val="55"/>
        </w:numPr>
        <w:overflowPunct/>
        <w:autoSpaceDE/>
        <w:autoSpaceDN/>
        <w:adjustRightInd/>
        <w:spacing w:after="0"/>
        <w:contextualSpacing w:val="0"/>
      </w:pPr>
      <w:r w:rsidRPr="00F327B9">
        <w:t xml:space="preserve">For web-browsing, video streaming, and gaming applications, the traffic models and the delay requirements defined in </w:t>
      </w:r>
      <w:r w:rsidRPr="00F327B9">
        <w:rPr>
          <w:color w:val="000000"/>
        </w:rPr>
        <w:t>R1-0</w:t>
      </w:r>
      <w:r w:rsidRPr="00F327B9">
        <w:rPr>
          <w:rFonts w:eastAsia="Times New Roman"/>
          <w:color w:val="000000"/>
        </w:rPr>
        <w:t>70674</w:t>
      </w:r>
      <w:r w:rsidRPr="00F327B9">
        <w:t xml:space="preserve"> can be used in the evaluation. The parameters (e.g. packet size) may be updated to be in line with EMBB traffic requirements.</w:t>
      </w:r>
    </w:p>
    <w:p w:rsidR="00435A02" w:rsidRPr="00F327B9" w:rsidRDefault="00435A02" w:rsidP="00435A02">
      <w:pPr>
        <w:pStyle w:val="af5"/>
        <w:numPr>
          <w:ilvl w:val="0"/>
          <w:numId w:val="55"/>
        </w:numPr>
        <w:overflowPunct/>
        <w:autoSpaceDE/>
        <w:autoSpaceDN/>
        <w:adjustRightInd/>
        <w:spacing w:after="0"/>
        <w:contextualSpacing w:val="0"/>
      </w:pPr>
      <w:r w:rsidRPr="00F327B9">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rsidR="00435A02" w:rsidRPr="00F327B9" w:rsidRDefault="00435A02" w:rsidP="00435A02">
      <w:pPr>
        <w:pStyle w:val="af5"/>
        <w:numPr>
          <w:ilvl w:val="0"/>
          <w:numId w:val="55"/>
        </w:numPr>
        <w:overflowPunct/>
        <w:autoSpaceDE/>
        <w:autoSpaceDN/>
        <w:adjustRightInd/>
        <w:spacing w:after="0"/>
        <w:contextualSpacing w:val="0"/>
      </w:pPr>
      <w:r w:rsidRPr="00F327B9">
        <w:t>Companies should report the assumptions made in the evaluation</w:t>
      </w:r>
    </w:p>
    <w:p w:rsidR="003B013A" w:rsidRDefault="003B013A" w:rsidP="00B61139">
      <w:pPr>
        <w:rPr>
          <w:b/>
        </w:rPr>
      </w:pPr>
    </w:p>
    <w:p w:rsidR="000C436C" w:rsidRPr="00C70C95" w:rsidRDefault="00E5423E" w:rsidP="00B61139">
      <w:pPr>
        <w:rPr>
          <w:b/>
          <w:sz w:val="24"/>
          <w:szCs w:val="24"/>
        </w:rPr>
      </w:pPr>
      <w:r w:rsidRPr="00E5423E">
        <w:rPr>
          <w:b/>
          <w:sz w:val="24"/>
          <w:szCs w:val="24"/>
        </w:rPr>
        <w:t>Evaluation methodology of the UE power saving schemes</w:t>
      </w:r>
      <w:r w:rsidR="00C70C95">
        <w:rPr>
          <w:b/>
          <w:sz w:val="24"/>
          <w:szCs w:val="24"/>
        </w:rPr>
        <w:t>:</w:t>
      </w:r>
    </w:p>
    <w:p w:rsidR="000C436C" w:rsidRPr="005362A2" w:rsidRDefault="000C436C" w:rsidP="000C436C">
      <w:pPr>
        <w:pStyle w:val="af5"/>
        <w:numPr>
          <w:ilvl w:val="0"/>
          <w:numId w:val="15"/>
        </w:numPr>
        <w:overflowPunct/>
        <w:autoSpaceDE/>
        <w:autoSpaceDN/>
        <w:adjustRightInd/>
        <w:spacing w:after="0"/>
        <w:contextualSpacing w:val="0"/>
      </w:pPr>
      <w:r w:rsidRPr="005362A2">
        <w:t>Numerical analysis, system level simulation, and link level simulation are included as evaluation methods for power saving proposals. At least one of the methods should be selected and used for evaluation of a specific power saving proposal.</w:t>
      </w:r>
    </w:p>
    <w:p w:rsidR="000C436C" w:rsidRPr="005362A2" w:rsidRDefault="000C436C" w:rsidP="000C436C">
      <w:pPr>
        <w:pStyle w:val="af5"/>
        <w:numPr>
          <w:ilvl w:val="1"/>
          <w:numId w:val="15"/>
        </w:numPr>
        <w:overflowPunct/>
        <w:autoSpaceDE/>
        <w:autoSpaceDN/>
        <w:adjustRightInd/>
        <w:spacing w:after="0"/>
        <w:contextualSpacing w:val="0"/>
      </w:pPr>
      <w:r w:rsidRPr="005362A2">
        <w:t xml:space="preserve">FFS: </w:t>
      </w:r>
      <w:r w:rsidR="00695AEB">
        <w:t>The c</w:t>
      </w:r>
      <w:r w:rsidRPr="005362A2">
        <w:t>riteria for selection of th</w:t>
      </w:r>
      <w:r w:rsidR="00695AEB">
        <w:t>e methods</w:t>
      </w:r>
    </w:p>
    <w:p w:rsidR="000C436C" w:rsidRDefault="000C436C" w:rsidP="00B61139">
      <w:pPr>
        <w:rPr>
          <w:b/>
        </w:rPr>
      </w:pPr>
    </w:p>
    <w:p w:rsidR="00435A02" w:rsidRPr="00F327B9" w:rsidRDefault="00435A02" w:rsidP="00435A02">
      <w:r w:rsidRPr="00F327B9">
        <w:t>For power evaluation,</w:t>
      </w:r>
    </w:p>
    <w:p w:rsidR="00435A02" w:rsidRPr="00F327B9" w:rsidRDefault="00435A02" w:rsidP="00435A02">
      <w:pPr>
        <w:pStyle w:val="af5"/>
        <w:numPr>
          <w:ilvl w:val="0"/>
          <w:numId w:val="56"/>
        </w:numPr>
        <w:overflowPunct/>
        <w:autoSpaceDE/>
        <w:autoSpaceDN/>
        <w:adjustRightInd/>
        <w:spacing w:after="0"/>
        <w:contextualSpacing w:val="0"/>
      </w:pPr>
      <w:r w:rsidRPr="00F327B9">
        <w:t>For evaluation of DRX scenarios, the RRC release timer is set to infinity to ensure C-DRX and I-DRX cases are treated separately.</w:t>
      </w:r>
    </w:p>
    <w:p w:rsidR="00435A02" w:rsidRPr="00F327B9" w:rsidRDefault="00435A02" w:rsidP="00435A02">
      <w:pPr>
        <w:pStyle w:val="af5"/>
        <w:numPr>
          <w:ilvl w:val="0"/>
          <w:numId w:val="56"/>
        </w:numPr>
        <w:tabs>
          <w:tab w:val="left" w:pos="916"/>
        </w:tabs>
        <w:overflowPunct/>
        <w:autoSpaceDE/>
        <w:autoSpaceDN/>
        <w:adjustRightInd/>
        <w:spacing w:after="0"/>
        <w:contextualSpacing w:val="0"/>
      </w:pPr>
      <w:r w:rsidRPr="00F327B9">
        <w:t>Power consumption for channel/time/frequency and beam tracking operations should be taken into account.</w:t>
      </w:r>
    </w:p>
    <w:p w:rsidR="00435A02" w:rsidRPr="00435A02" w:rsidRDefault="00435A02">
      <w:pPr>
        <w:rPr>
          <w:b/>
        </w:rPr>
      </w:pPr>
    </w:p>
    <w:p w:rsidR="000C436C" w:rsidRDefault="000C436C" w:rsidP="00B61139">
      <w:pPr>
        <w:rPr>
          <w:b/>
        </w:rPr>
      </w:pPr>
    </w:p>
    <w:p w:rsidR="00C70C95" w:rsidRPr="00C70C95" w:rsidRDefault="00C70C95" w:rsidP="00C70C95">
      <w:pPr>
        <w:rPr>
          <w:b/>
          <w:sz w:val="24"/>
          <w:szCs w:val="24"/>
        </w:rPr>
      </w:pPr>
      <w:r>
        <w:rPr>
          <w:b/>
          <w:sz w:val="24"/>
          <w:szCs w:val="24"/>
        </w:rPr>
        <w:t>Calibrations:</w:t>
      </w:r>
    </w:p>
    <w:p w:rsidR="00C70C95" w:rsidRDefault="00C70C95" w:rsidP="00B61139"/>
    <w:p w:rsidR="00B61139" w:rsidRPr="00351FAF" w:rsidRDefault="00B61139" w:rsidP="00B61139">
      <w:r w:rsidRPr="00351FAF">
        <w:t xml:space="preserve">For the purpose of basic calibration of traffic </w:t>
      </w:r>
      <w:proofErr w:type="spellStart"/>
      <w:r w:rsidRPr="00351FAF">
        <w:t>modeling</w:t>
      </w:r>
      <w:proofErr w:type="spellEnd"/>
      <w:r w:rsidRPr="00351FAF">
        <w:t xml:space="preserve">, FTP model 3 (use 0.1 Mbytes packet size, mean inter-arrival time 200msec) and VoIP model (as defined in </w:t>
      </w:r>
      <w:r w:rsidRPr="00351FAF">
        <w:rPr>
          <w:color w:val="000000"/>
        </w:rPr>
        <w:t>R1-0</w:t>
      </w:r>
      <w:r w:rsidRPr="00351FAF">
        <w:rPr>
          <w:rFonts w:eastAsia="Times New Roman"/>
          <w:color w:val="000000"/>
        </w:rPr>
        <w:t>70674</w:t>
      </w:r>
      <w:r w:rsidRPr="00351FAF">
        <w:t>) should be used to generate time distribution for different power states, for the following scenarios</w:t>
      </w:r>
    </w:p>
    <w:p w:rsidR="00B61139" w:rsidRPr="00351FAF" w:rsidRDefault="00B61139" w:rsidP="00B61139">
      <w:pPr>
        <w:pStyle w:val="af5"/>
        <w:numPr>
          <w:ilvl w:val="0"/>
          <w:numId w:val="29"/>
        </w:numPr>
        <w:overflowPunct/>
        <w:autoSpaceDE/>
        <w:autoSpaceDN/>
        <w:adjustRightInd/>
        <w:spacing w:after="0"/>
        <w:contextualSpacing w:val="0"/>
      </w:pPr>
      <w:r w:rsidRPr="00351FAF">
        <w:t>No C-DRX configured</w:t>
      </w:r>
    </w:p>
    <w:p w:rsidR="00B61139" w:rsidRPr="00351FAF" w:rsidRDefault="00B61139" w:rsidP="00B61139">
      <w:pPr>
        <w:pStyle w:val="af5"/>
        <w:numPr>
          <w:ilvl w:val="1"/>
          <w:numId w:val="29"/>
        </w:numPr>
        <w:overflowPunct/>
        <w:autoSpaceDE/>
        <w:autoSpaceDN/>
        <w:adjustRightInd/>
        <w:spacing w:after="0"/>
        <w:contextualSpacing w:val="0"/>
      </w:pPr>
      <w:r w:rsidRPr="00351FAF">
        <w:t>For both VoIP and FTP</w:t>
      </w:r>
    </w:p>
    <w:p w:rsidR="00B61139" w:rsidRPr="00351FAF" w:rsidRDefault="00B61139" w:rsidP="00B61139">
      <w:pPr>
        <w:pStyle w:val="af5"/>
        <w:numPr>
          <w:ilvl w:val="0"/>
          <w:numId w:val="29"/>
        </w:numPr>
        <w:overflowPunct/>
        <w:autoSpaceDE/>
        <w:autoSpaceDN/>
        <w:adjustRightInd/>
        <w:spacing w:after="0"/>
        <w:contextualSpacing w:val="0"/>
      </w:pPr>
      <w:r w:rsidRPr="00351FAF">
        <w:t>C-DRX cycle 40msec for VoIP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 </w:t>
      </w:r>
      <w:proofErr w:type="spellStart"/>
      <w:r w:rsidRPr="00351FAF">
        <w:t>msec</w:t>
      </w:r>
      <w:proofErr w:type="spellEnd"/>
      <w:r w:rsidRPr="00351FAF">
        <w:t xml:space="preserve"> inactivity timer</w:t>
      </w:r>
    </w:p>
    <w:p w:rsidR="00B61139" w:rsidRPr="00351FAF" w:rsidRDefault="00B61139" w:rsidP="00B61139">
      <w:pPr>
        <w:pStyle w:val="af5"/>
        <w:numPr>
          <w:ilvl w:val="1"/>
          <w:numId w:val="29"/>
        </w:numPr>
        <w:overflowPunct/>
        <w:autoSpaceDE/>
        <w:autoSpaceDN/>
        <w:adjustRightInd/>
        <w:spacing w:after="0"/>
        <w:contextualSpacing w:val="0"/>
      </w:pPr>
      <w:r w:rsidRPr="00351FAF">
        <w:t>Assume max two packets bundled</w:t>
      </w:r>
    </w:p>
    <w:p w:rsidR="00B61139" w:rsidRPr="00351FAF" w:rsidRDefault="00B61139" w:rsidP="00B61139">
      <w:pPr>
        <w:pStyle w:val="af5"/>
        <w:numPr>
          <w:ilvl w:val="0"/>
          <w:numId w:val="29"/>
        </w:numPr>
        <w:overflowPunct/>
        <w:autoSpaceDE/>
        <w:autoSpaceDN/>
        <w:adjustRightInd/>
        <w:spacing w:after="0"/>
        <w:contextualSpacing w:val="0"/>
      </w:pPr>
      <w:r w:rsidRPr="00351FAF">
        <w:t>C-DRX cycle 160msec for FTP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100 </w:t>
      </w:r>
      <w:proofErr w:type="spellStart"/>
      <w:r w:rsidRPr="00351FAF">
        <w:t>msec</w:t>
      </w:r>
      <w:proofErr w:type="spellEnd"/>
      <w:r w:rsidRPr="00351FAF">
        <w:t xml:space="preserve"> inactivity timer</w:t>
      </w:r>
    </w:p>
    <w:p w:rsidR="00B61139" w:rsidRPr="00351FAF" w:rsidRDefault="00B61139" w:rsidP="00B61139"/>
    <w:p w:rsidR="00B61139" w:rsidRPr="00351FAF" w:rsidRDefault="00B61139" w:rsidP="00B61139">
      <w:pPr>
        <w:ind w:left="288"/>
      </w:pPr>
      <w:r w:rsidRPr="00351FAF">
        <w:t>The time distribution for different power states shall be reported (e.g. x% in PDCCH-only, y% in PDCCH+PDSCH, z% in micro</w:t>
      </w:r>
      <w:r w:rsidR="0094581E">
        <w:t xml:space="preserve"> </w:t>
      </w:r>
      <w:r w:rsidRPr="00351FAF">
        <w:t>sleep, etc), as a result of the calibration exercise.</w:t>
      </w:r>
    </w:p>
    <w:p w:rsidR="00C70C95" w:rsidRDefault="00B61139" w:rsidP="00B61139">
      <w:pPr>
        <w:ind w:left="288"/>
      </w:pPr>
      <w:r w:rsidRPr="00351FAF">
        <w:lastRenderedPageBreak/>
        <w:t xml:space="preserve">The following simplifying assumptions can be made: </w:t>
      </w:r>
    </w:p>
    <w:p w:rsidR="00E5423E" w:rsidRDefault="00B61139" w:rsidP="00E5423E">
      <w:pPr>
        <w:pStyle w:val="af5"/>
        <w:numPr>
          <w:ilvl w:val="0"/>
          <w:numId w:val="15"/>
        </w:numPr>
      </w:pPr>
      <w:r w:rsidRPr="00351FAF">
        <w:t>Power modelling r</w:t>
      </w:r>
      <w:r w:rsidR="00C70C95">
        <w:t>eference configuration for FR1</w:t>
      </w:r>
    </w:p>
    <w:p w:rsidR="00E5423E" w:rsidRDefault="00B61139" w:rsidP="00E5423E">
      <w:pPr>
        <w:pStyle w:val="af5"/>
        <w:numPr>
          <w:ilvl w:val="0"/>
          <w:numId w:val="15"/>
        </w:numPr>
      </w:pPr>
      <w:r w:rsidRPr="00351FAF">
        <w:t xml:space="preserve">Peak throughput. 100MHz </w:t>
      </w:r>
    </w:p>
    <w:p w:rsidR="00E5423E" w:rsidRDefault="00B61139" w:rsidP="00E5423E">
      <w:pPr>
        <w:pStyle w:val="af5"/>
        <w:numPr>
          <w:ilvl w:val="0"/>
          <w:numId w:val="15"/>
        </w:numPr>
      </w:pPr>
      <w:r w:rsidRPr="00351FAF">
        <w:t>DL BWP. 10-symbol PDSC</w:t>
      </w:r>
      <w:r w:rsidR="00C70C95">
        <w:t>H (one symbol occupied by DMRS)</w:t>
      </w:r>
    </w:p>
    <w:p w:rsidR="00E5423E" w:rsidRDefault="00C70C95" w:rsidP="00E5423E">
      <w:pPr>
        <w:pStyle w:val="af5"/>
        <w:numPr>
          <w:ilvl w:val="1"/>
          <w:numId w:val="15"/>
        </w:numPr>
      </w:pPr>
      <w:r>
        <w:t xml:space="preserve"> C</w:t>
      </w:r>
      <w:r w:rsidR="00B61139" w:rsidRPr="00351FAF">
        <w:t xml:space="preserve">apable of carrying 868584 information bits per slot (Note: a packet can fit </w:t>
      </w:r>
      <w:r>
        <w:t>within a PDSCH transmission)</w:t>
      </w:r>
    </w:p>
    <w:p w:rsidR="00E5423E" w:rsidRDefault="00B61139" w:rsidP="00E5423E">
      <w:pPr>
        <w:pStyle w:val="af5"/>
        <w:numPr>
          <w:ilvl w:val="0"/>
          <w:numId w:val="15"/>
        </w:numPr>
      </w:pPr>
      <w:r w:rsidRPr="00351FAF">
        <w:t>All packets can be successfully de</w:t>
      </w:r>
      <w:r w:rsidR="00C70C95">
        <w:t>coded on the first transmission</w:t>
      </w:r>
    </w:p>
    <w:p w:rsidR="00E5423E" w:rsidRDefault="00C70C95" w:rsidP="00E5423E">
      <w:pPr>
        <w:pStyle w:val="af5"/>
        <w:numPr>
          <w:ilvl w:val="1"/>
          <w:numId w:val="15"/>
        </w:numPr>
      </w:pPr>
      <w:r>
        <w:t>No HARQ retransmission</w:t>
      </w:r>
    </w:p>
    <w:p w:rsidR="00E5423E" w:rsidRDefault="00C70C95" w:rsidP="00E5423E">
      <w:pPr>
        <w:pStyle w:val="af5"/>
        <w:numPr>
          <w:ilvl w:val="0"/>
          <w:numId w:val="15"/>
        </w:numPr>
      </w:pPr>
      <w:r>
        <w:t>No UL slot</w:t>
      </w:r>
      <w:r w:rsidR="00B61139" w:rsidRPr="00351FAF">
        <w:t xml:space="preserve"> </w:t>
      </w:r>
    </w:p>
    <w:p w:rsidR="00E5423E" w:rsidRDefault="00C70C95" w:rsidP="00E5423E">
      <w:pPr>
        <w:pStyle w:val="af5"/>
        <w:numPr>
          <w:ilvl w:val="0"/>
          <w:numId w:val="15"/>
        </w:numPr>
      </w:pPr>
      <w:r>
        <w:t>Single user</w:t>
      </w:r>
    </w:p>
    <w:p w:rsidR="0094581E" w:rsidRDefault="00B61139" w:rsidP="00EE4EBC">
      <w:pPr>
        <w:pStyle w:val="af5"/>
        <w:numPr>
          <w:ilvl w:val="0"/>
          <w:numId w:val="15"/>
        </w:numPr>
      </w:pPr>
      <w:r w:rsidRPr="00351FAF">
        <w:t>Short DRX is not configured.</w:t>
      </w:r>
    </w:p>
    <w:p w:rsidR="00312D22" w:rsidRDefault="00EE4EBC" w:rsidP="00312D22">
      <w:r>
        <w:t>Calibration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1566"/>
        <w:gridCol w:w="783"/>
        <w:gridCol w:w="763"/>
        <w:gridCol w:w="703"/>
        <w:gridCol w:w="703"/>
        <w:gridCol w:w="715"/>
        <w:gridCol w:w="728"/>
        <w:gridCol w:w="816"/>
        <w:gridCol w:w="703"/>
        <w:gridCol w:w="703"/>
        <w:gridCol w:w="703"/>
      </w:tblGrid>
      <w:tr w:rsidR="00EE4EBC" w:rsidRPr="009F0FC5" w:rsidTr="00C24010">
        <w:trPr>
          <w:trHeight w:val="300"/>
        </w:trPr>
        <w:tc>
          <w:tcPr>
            <w:tcW w:w="983" w:type="dxa"/>
            <w:shd w:val="clear" w:color="auto" w:fill="auto"/>
            <w:noWrap/>
            <w:hideMark/>
          </w:tcPr>
          <w:p w:rsidR="00EE4EBC" w:rsidRPr="00AA028E" w:rsidRDefault="00EE4EBC" w:rsidP="00C24010">
            <w:pPr>
              <w:rPr>
                <w:sz w:val="16"/>
              </w:rPr>
            </w:pPr>
            <w:r w:rsidRPr="00AA028E">
              <w:rPr>
                <w:sz w:val="16"/>
              </w:rPr>
              <w:t> </w:t>
            </w:r>
          </w:p>
        </w:tc>
        <w:tc>
          <w:tcPr>
            <w:tcW w:w="1587" w:type="dxa"/>
            <w:shd w:val="clear" w:color="auto" w:fill="auto"/>
            <w:noWrap/>
            <w:hideMark/>
          </w:tcPr>
          <w:p w:rsidR="00EE4EBC" w:rsidRPr="00AA028E" w:rsidRDefault="00EE4EBC" w:rsidP="00C24010">
            <w:pPr>
              <w:rPr>
                <w:sz w:val="16"/>
              </w:rPr>
            </w:pPr>
            <w:r w:rsidRPr="00AA028E">
              <w:rPr>
                <w:sz w:val="16"/>
              </w:rPr>
              <w:t>Power States</w:t>
            </w:r>
          </w:p>
        </w:tc>
        <w:tc>
          <w:tcPr>
            <w:tcW w:w="792" w:type="dxa"/>
            <w:shd w:val="clear" w:color="auto" w:fill="auto"/>
            <w:noWrap/>
            <w:hideMark/>
          </w:tcPr>
          <w:p w:rsidR="00EE4EBC" w:rsidRPr="00AA028E" w:rsidRDefault="00EE4EBC" w:rsidP="00C24010">
            <w:pPr>
              <w:rPr>
                <w:sz w:val="16"/>
              </w:rPr>
            </w:pPr>
            <w:r w:rsidRPr="00AA028E">
              <w:rPr>
                <w:sz w:val="16"/>
              </w:rPr>
              <w:t>HW [1]</w:t>
            </w:r>
          </w:p>
        </w:tc>
        <w:tc>
          <w:tcPr>
            <w:tcW w:w="771" w:type="dxa"/>
            <w:shd w:val="clear" w:color="auto" w:fill="auto"/>
            <w:noWrap/>
            <w:hideMark/>
          </w:tcPr>
          <w:p w:rsidR="00EE4EBC" w:rsidRPr="00AA028E" w:rsidRDefault="00EE4EBC" w:rsidP="00C24010">
            <w:pPr>
              <w:rPr>
                <w:sz w:val="16"/>
              </w:rPr>
            </w:pPr>
            <w:r w:rsidRPr="00AA028E">
              <w:rPr>
                <w:sz w:val="16"/>
              </w:rPr>
              <w:t>Vivo [2]</w:t>
            </w:r>
          </w:p>
        </w:tc>
        <w:tc>
          <w:tcPr>
            <w:tcW w:w="709" w:type="dxa"/>
            <w:shd w:val="clear" w:color="auto" w:fill="auto"/>
            <w:noWrap/>
            <w:hideMark/>
          </w:tcPr>
          <w:p w:rsidR="00EE4EBC" w:rsidRPr="00AA028E" w:rsidRDefault="00EE4EBC" w:rsidP="00C24010">
            <w:pPr>
              <w:rPr>
                <w:sz w:val="16"/>
              </w:rPr>
            </w:pPr>
            <w:r w:rsidRPr="00AA028E">
              <w:rPr>
                <w:sz w:val="16"/>
              </w:rPr>
              <w:t>MTK [3]</w:t>
            </w:r>
          </w:p>
        </w:tc>
        <w:tc>
          <w:tcPr>
            <w:tcW w:w="709" w:type="dxa"/>
            <w:shd w:val="clear" w:color="auto" w:fill="auto"/>
            <w:noWrap/>
            <w:hideMark/>
          </w:tcPr>
          <w:p w:rsidR="00EE4EBC" w:rsidRPr="00AA028E" w:rsidRDefault="0094581E" w:rsidP="00C24010">
            <w:pPr>
              <w:rPr>
                <w:sz w:val="16"/>
              </w:rPr>
            </w:pPr>
            <w:r>
              <w:rPr>
                <w:sz w:val="16"/>
              </w:rPr>
              <w:t>ZTE [10</w:t>
            </w:r>
            <w:r w:rsidR="00EE4EBC" w:rsidRPr="00AA028E">
              <w:rPr>
                <w:sz w:val="16"/>
              </w:rPr>
              <w:t>]</w:t>
            </w:r>
          </w:p>
        </w:tc>
        <w:tc>
          <w:tcPr>
            <w:tcW w:w="723" w:type="dxa"/>
            <w:shd w:val="clear" w:color="auto" w:fill="auto"/>
            <w:noWrap/>
            <w:hideMark/>
          </w:tcPr>
          <w:p w:rsidR="00EE4EBC" w:rsidRPr="00AA028E" w:rsidRDefault="0094581E" w:rsidP="00C24010">
            <w:pPr>
              <w:rPr>
                <w:sz w:val="16"/>
              </w:rPr>
            </w:pPr>
            <w:r>
              <w:rPr>
                <w:sz w:val="16"/>
              </w:rPr>
              <w:t>Intel [9</w:t>
            </w:r>
            <w:r w:rsidR="00EE4EBC" w:rsidRPr="00AA028E">
              <w:rPr>
                <w:sz w:val="16"/>
              </w:rPr>
              <w:t>]</w:t>
            </w:r>
          </w:p>
        </w:tc>
        <w:tc>
          <w:tcPr>
            <w:tcW w:w="736" w:type="dxa"/>
            <w:shd w:val="clear" w:color="auto" w:fill="auto"/>
            <w:noWrap/>
            <w:hideMark/>
          </w:tcPr>
          <w:p w:rsidR="00EE4EBC" w:rsidRPr="00AA028E" w:rsidRDefault="00EE4EBC" w:rsidP="00C24010">
            <w:pPr>
              <w:rPr>
                <w:sz w:val="16"/>
              </w:rPr>
            </w:pPr>
            <w:r w:rsidRPr="00AA028E">
              <w:rPr>
                <w:sz w:val="16"/>
              </w:rPr>
              <w:t>LGE</w:t>
            </w:r>
            <w:r w:rsidR="0094581E">
              <w:rPr>
                <w:sz w:val="16"/>
              </w:rPr>
              <w:t xml:space="preserve"> [4</w:t>
            </w:r>
            <w:r w:rsidRPr="00AA028E">
              <w:rPr>
                <w:sz w:val="16"/>
              </w:rPr>
              <w:t>]</w:t>
            </w:r>
          </w:p>
        </w:tc>
        <w:tc>
          <w:tcPr>
            <w:tcW w:w="825" w:type="dxa"/>
            <w:shd w:val="clear" w:color="auto" w:fill="auto"/>
            <w:noWrap/>
            <w:hideMark/>
          </w:tcPr>
          <w:p w:rsidR="00EE4EBC" w:rsidRPr="00AA028E" w:rsidRDefault="00EE4EBC" w:rsidP="00C24010">
            <w:pPr>
              <w:rPr>
                <w:sz w:val="16"/>
              </w:rPr>
            </w:pPr>
            <w:r w:rsidRPr="00AA028E">
              <w:rPr>
                <w:sz w:val="16"/>
              </w:rPr>
              <w:t xml:space="preserve">CATT </w:t>
            </w:r>
            <w:r w:rsidR="0094581E">
              <w:rPr>
                <w:sz w:val="16"/>
              </w:rPr>
              <w:t>[5</w:t>
            </w:r>
            <w:r w:rsidRPr="00AA028E">
              <w:rPr>
                <w:sz w:val="16"/>
              </w:rPr>
              <w:t>]</w:t>
            </w:r>
          </w:p>
        </w:tc>
        <w:tc>
          <w:tcPr>
            <w:tcW w:w="709" w:type="dxa"/>
            <w:shd w:val="clear" w:color="auto" w:fill="auto"/>
            <w:noWrap/>
            <w:hideMark/>
          </w:tcPr>
          <w:p w:rsidR="00EE4EBC" w:rsidRPr="00AA028E" w:rsidRDefault="0094581E" w:rsidP="00C24010">
            <w:pPr>
              <w:rPr>
                <w:sz w:val="16"/>
              </w:rPr>
            </w:pPr>
            <w:r>
              <w:rPr>
                <w:sz w:val="16"/>
              </w:rPr>
              <w:t>SS [6</w:t>
            </w:r>
            <w:r w:rsidR="00EE4EBC" w:rsidRPr="00AA028E">
              <w:rPr>
                <w:sz w:val="16"/>
              </w:rPr>
              <w:t>]</w:t>
            </w:r>
          </w:p>
        </w:tc>
        <w:tc>
          <w:tcPr>
            <w:tcW w:w="709" w:type="dxa"/>
            <w:shd w:val="clear" w:color="auto" w:fill="auto"/>
            <w:noWrap/>
            <w:hideMark/>
          </w:tcPr>
          <w:p w:rsidR="00EE4EBC" w:rsidRPr="00AA028E" w:rsidRDefault="0094581E" w:rsidP="00C24010">
            <w:pPr>
              <w:rPr>
                <w:sz w:val="16"/>
              </w:rPr>
            </w:pPr>
            <w:r>
              <w:rPr>
                <w:sz w:val="16"/>
              </w:rPr>
              <w:t>E/// [7</w:t>
            </w:r>
            <w:r w:rsidR="00EE4EBC" w:rsidRPr="00AA028E">
              <w:rPr>
                <w:sz w:val="16"/>
              </w:rPr>
              <w:t>]</w:t>
            </w:r>
          </w:p>
        </w:tc>
        <w:tc>
          <w:tcPr>
            <w:tcW w:w="709" w:type="dxa"/>
            <w:shd w:val="clear" w:color="auto" w:fill="auto"/>
            <w:noWrap/>
            <w:hideMark/>
          </w:tcPr>
          <w:p w:rsidR="00EE4EBC" w:rsidRPr="00AA028E" w:rsidRDefault="0094581E" w:rsidP="00C24010">
            <w:pPr>
              <w:rPr>
                <w:sz w:val="16"/>
              </w:rPr>
            </w:pPr>
            <w:r>
              <w:rPr>
                <w:sz w:val="16"/>
              </w:rPr>
              <w:t>QCOM [8</w:t>
            </w:r>
            <w:r w:rsidR="00EE4EBC" w:rsidRPr="00AA028E">
              <w:rPr>
                <w:sz w:val="16"/>
              </w:rPr>
              <w:t>]</w:t>
            </w:r>
          </w:p>
        </w:tc>
      </w:tr>
      <w:tr w:rsidR="00EE4EBC" w:rsidRPr="009F0FC5" w:rsidTr="00C24010">
        <w:trPr>
          <w:trHeight w:val="288"/>
        </w:trPr>
        <w:tc>
          <w:tcPr>
            <w:tcW w:w="983" w:type="dxa"/>
            <w:vMerge w:val="restart"/>
            <w:shd w:val="clear" w:color="auto" w:fill="auto"/>
            <w:noWrap/>
            <w:hideMark/>
          </w:tcPr>
          <w:p w:rsidR="00EE4EBC" w:rsidRPr="00AA028E" w:rsidRDefault="00EE4EBC" w:rsidP="00C24010">
            <w:pPr>
              <w:rPr>
                <w:sz w:val="16"/>
              </w:rPr>
            </w:pPr>
            <w:r w:rsidRPr="00AA028E">
              <w:rPr>
                <w:sz w:val="16"/>
              </w:rPr>
              <w:t>FTP, w/o C-DRX</w:t>
            </w:r>
          </w:p>
        </w:tc>
        <w:tc>
          <w:tcPr>
            <w:tcW w:w="1587" w:type="dxa"/>
            <w:shd w:val="clear" w:color="auto" w:fill="auto"/>
            <w:noWrap/>
            <w:hideMark/>
          </w:tcPr>
          <w:p w:rsidR="00EE4EBC" w:rsidRPr="00AA028E" w:rsidRDefault="00EE4EBC" w:rsidP="00C24010">
            <w:pPr>
              <w:rPr>
                <w:sz w:val="16"/>
              </w:rPr>
            </w:pPr>
            <w:r w:rsidRPr="00AA028E">
              <w:rPr>
                <w:sz w:val="16"/>
              </w:rPr>
              <w:t>PDCCH only</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99.75%</w:t>
            </w:r>
          </w:p>
        </w:tc>
        <w:tc>
          <w:tcPr>
            <w:tcW w:w="709" w:type="dxa"/>
            <w:shd w:val="clear" w:color="auto" w:fill="auto"/>
            <w:noWrap/>
            <w:hideMark/>
          </w:tcPr>
          <w:p w:rsidR="00EE4EBC" w:rsidRPr="00AA028E" w:rsidRDefault="00EE4EBC" w:rsidP="00C24010">
            <w:pPr>
              <w:rPr>
                <w:sz w:val="16"/>
              </w:rPr>
            </w:pPr>
            <w:r w:rsidRPr="00AA028E">
              <w:rPr>
                <w:sz w:val="16"/>
              </w:rPr>
              <w:t>99.75%</w:t>
            </w:r>
          </w:p>
        </w:tc>
        <w:tc>
          <w:tcPr>
            <w:tcW w:w="709" w:type="dxa"/>
            <w:shd w:val="clear" w:color="auto" w:fill="auto"/>
            <w:noWrap/>
            <w:hideMark/>
          </w:tcPr>
          <w:p w:rsidR="00EE4EBC" w:rsidRPr="00AA028E" w:rsidRDefault="00EE4EBC" w:rsidP="00C24010">
            <w:pPr>
              <w:rPr>
                <w:sz w:val="16"/>
              </w:rPr>
            </w:pPr>
            <w:r w:rsidRPr="00AA028E">
              <w:rPr>
                <w:sz w:val="16"/>
              </w:rPr>
              <w:t>99.73%</w:t>
            </w:r>
          </w:p>
        </w:tc>
        <w:tc>
          <w:tcPr>
            <w:tcW w:w="723" w:type="dxa"/>
            <w:shd w:val="clear" w:color="auto" w:fill="auto"/>
            <w:noWrap/>
            <w:hideMark/>
          </w:tcPr>
          <w:p w:rsidR="00EE4EBC" w:rsidRPr="00AA028E" w:rsidRDefault="00EE4EBC" w:rsidP="00C24010">
            <w:pPr>
              <w:rPr>
                <w:sz w:val="16"/>
              </w:rPr>
            </w:pPr>
            <w:r w:rsidRPr="00AA028E">
              <w:rPr>
                <w:sz w:val="16"/>
              </w:rPr>
              <w:t>99.75%</w:t>
            </w:r>
          </w:p>
        </w:tc>
        <w:tc>
          <w:tcPr>
            <w:tcW w:w="736" w:type="dxa"/>
            <w:shd w:val="clear" w:color="auto" w:fill="auto"/>
            <w:noWrap/>
            <w:hideMark/>
          </w:tcPr>
          <w:p w:rsidR="00EE4EBC" w:rsidRPr="00AA028E" w:rsidRDefault="00EE4EBC" w:rsidP="00C24010">
            <w:pPr>
              <w:rPr>
                <w:sz w:val="16"/>
              </w:rPr>
            </w:pPr>
            <w:r w:rsidRPr="00AA028E">
              <w:rPr>
                <w:sz w:val="16"/>
              </w:rPr>
              <w:t>99.75%</w:t>
            </w:r>
          </w:p>
        </w:tc>
        <w:tc>
          <w:tcPr>
            <w:tcW w:w="825" w:type="dxa"/>
            <w:shd w:val="clear" w:color="auto" w:fill="auto"/>
            <w:noWrap/>
            <w:hideMark/>
          </w:tcPr>
          <w:p w:rsidR="00EE4EBC" w:rsidRPr="00AA028E" w:rsidRDefault="00EE4EBC" w:rsidP="00C24010">
            <w:pPr>
              <w:rPr>
                <w:sz w:val="16"/>
              </w:rPr>
            </w:pPr>
            <w:r w:rsidRPr="00AA028E">
              <w:rPr>
                <w:sz w:val="16"/>
              </w:rPr>
              <w:t>99.71%</w:t>
            </w:r>
          </w:p>
        </w:tc>
        <w:tc>
          <w:tcPr>
            <w:tcW w:w="709" w:type="dxa"/>
            <w:shd w:val="clear" w:color="auto" w:fill="auto"/>
            <w:noWrap/>
            <w:hideMark/>
          </w:tcPr>
          <w:p w:rsidR="00EE4EBC" w:rsidRPr="00AA028E" w:rsidRDefault="00EE4EBC" w:rsidP="00C24010">
            <w:pPr>
              <w:rPr>
                <w:sz w:val="16"/>
              </w:rPr>
            </w:pPr>
            <w:r w:rsidRPr="00AA028E">
              <w:rPr>
                <w:sz w:val="16"/>
              </w:rPr>
              <w:t>99.75%</w:t>
            </w:r>
          </w:p>
        </w:tc>
        <w:tc>
          <w:tcPr>
            <w:tcW w:w="709" w:type="dxa"/>
            <w:shd w:val="clear" w:color="auto" w:fill="auto"/>
            <w:noWrap/>
            <w:hideMark/>
          </w:tcPr>
          <w:p w:rsidR="00EE4EBC" w:rsidRPr="00AA028E" w:rsidRDefault="00EE4EBC" w:rsidP="00C24010">
            <w:pPr>
              <w:rPr>
                <w:sz w:val="16"/>
              </w:rPr>
            </w:pPr>
            <w:r w:rsidRPr="00AA028E">
              <w:rPr>
                <w:sz w:val="16"/>
              </w:rPr>
              <w:t>99.80%</w:t>
            </w:r>
          </w:p>
        </w:tc>
        <w:tc>
          <w:tcPr>
            <w:tcW w:w="709" w:type="dxa"/>
            <w:shd w:val="clear" w:color="auto" w:fill="auto"/>
            <w:noWrap/>
            <w:hideMark/>
          </w:tcPr>
          <w:p w:rsidR="00EE4EBC" w:rsidRPr="00AA028E" w:rsidRDefault="00EE4EBC" w:rsidP="00C24010">
            <w:pPr>
              <w:rPr>
                <w:sz w:val="16"/>
              </w:rPr>
            </w:pPr>
            <w:r w:rsidRPr="00AA028E">
              <w:rPr>
                <w:sz w:val="16"/>
              </w:rPr>
              <w:t>99.75%</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PDCCH+PDSCH</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0.25%</w:t>
            </w:r>
          </w:p>
        </w:tc>
        <w:tc>
          <w:tcPr>
            <w:tcW w:w="709" w:type="dxa"/>
            <w:shd w:val="clear" w:color="auto" w:fill="auto"/>
            <w:noWrap/>
            <w:hideMark/>
          </w:tcPr>
          <w:p w:rsidR="00EE4EBC" w:rsidRPr="00AA028E" w:rsidRDefault="00EE4EBC" w:rsidP="00C24010">
            <w:pPr>
              <w:rPr>
                <w:sz w:val="16"/>
              </w:rPr>
            </w:pPr>
            <w:r w:rsidRPr="00AA028E">
              <w:rPr>
                <w:sz w:val="16"/>
              </w:rPr>
              <w:t>0.25%</w:t>
            </w:r>
          </w:p>
        </w:tc>
        <w:tc>
          <w:tcPr>
            <w:tcW w:w="709" w:type="dxa"/>
            <w:shd w:val="clear" w:color="auto" w:fill="auto"/>
            <w:noWrap/>
            <w:hideMark/>
          </w:tcPr>
          <w:p w:rsidR="00EE4EBC" w:rsidRPr="00AA028E" w:rsidRDefault="00EE4EBC" w:rsidP="00C24010">
            <w:pPr>
              <w:rPr>
                <w:sz w:val="16"/>
              </w:rPr>
            </w:pPr>
            <w:r w:rsidRPr="00AA028E">
              <w:rPr>
                <w:sz w:val="16"/>
              </w:rPr>
              <w:t>0.27%</w:t>
            </w:r>
          </w:p>
        </w:tc>
        <w:tc>
          <w:tcPr>
            <w:tcW w:w="723" w:type="dxa"/>
            <w:shd w:val="clear" w:color="auto" w:fill="auto"/>
            <w:noWrap/>
            <w:hideMark/>
          </w:tcPr>
          <w:p w:rsidR="00EE4EBC" w:rsidRPr="00AA028E" w:rsidRDefault="00EE4EBC" w:rsidP="00C24010">
            <w:pPr>
              <w:rPr>
                <w:sz w:val="16"/>
              </w:rPr>
            </w:pPr>
            <w:r w:rsidRPr="00AA028E">
              <w:rPr>
                <w:sz w:val="16"/>
              </w:rPr>
              <w:t>0.25%</w:t>
            </w:r>
          </w:p>
        </w:tc>
        <w:tc>
          <w:tcPr>
            <w:tcW w:w="736" w:type="dxa"/>
            <w:shd w:val="clear" w:color="auto" w:fill="auto"/>
            <w:noWrap/>
            <w:hideMark/>
          </w:tcPr>
          <w:p w:rsidR="00EE4EBC" w:rsidRPr="00AA028E" w:rsidRDefault="00EE4EBC" w:rsidP="00C24010">
            <w:pPr>
              <w:rPr>
                <w:sz w:val="16"/>
              </w:rPr>
            </w:pPr>
            <w:r w:rsidRPr="00AA028E">
              <w:rPr>
                <w:sz w:val="16"/>
              </w:rPr>
              <w:t>0.25%</w:t>
            </w:r>
          </w:p>
        </w:tc>
        <w:tc>
          <w:tcPr>
            <w:tcW w:w="825" w:type="dxa"/>
            <w:shd w:val="clear" w:color="auto" w:fill="auto"/>
            <w:noWrap/>
            <w:hideMark/>
          </w:tcPr>
          <w:p w:rsidR="00EE4EBC" w:rsidRPr="00AA028E" w:rsidRDefault="00EE4EBC" w:rsidP="00C24010">
            <w:pPr>
              <w:rPr>
                <w:sz w:val="16"/>
              </w:rPr>
            </w:pPr>
            <w:r w:rsidRPr="00AA028E">
              <w:rPr>
                <w:sz w:val="16"/>
              </w:rPr>
              <w:t>0.29%</w:t>
            </w:r>
          </w:p>
        </w:tc>
        <w:tc>
          <w:tcPr>
            <w:tcW w:w="709" w:type="dxa"/>
            <w:shd w:val="clear" w:color="auto" w:fill="auto"/>
            <w:noWrap/>
            <w:hideMark/>
          </w:tcPr>
          <w:p w:rsidR="00EE4EBC" w:rsidRPr="00AA028E" w:rsidRDefault="00EE4EBC" w:rsidP="00C24010">
            <w:pPr>
              <w:rPr>
                <w:sz w:val="16"/>
              </w:rPr>
            </w:pPr>
            <w:r w:rsidRPr="00AA028E">
              <w:rPr>
                <w:sz w:val="16"/>
              </w:rPr>
              <w:t>0.25%</w:t>
            </w:r>
          </w:p>
        </w:tc>
        <w:tc>
          <w:tcPr>
            <w:tcW w:w="709" w:type="dxa"/>
            <w:shd w:val="clear" w:color="auto" w:fill="auto"/>
            <w:noWrap/>
            <w:hideMark/>
          </w:tcPr>
          <w:p w:rsidR="00EE4EBC" w:rsidRPr="00AA028E" w:rsidRDefault="00EE4EBC" w:rsidP="00C24010">
            <w:pPr>
              <w:rPr>
                <w:sz w:val="16"/>
              </w:rPr>
            </w:pPr>
            <w:r w:rsidRPr="00AA028E">
              <w:rPr>
                <w:sz w:val="16"/>
              </w:rPr>
              <w:t>0.20%</w:t>
            </w:r>
          </w:p>
        </w:tc>
        <w:tc>
          <w:tcPr>
            <w:tcW w:w="709" w:type="dxa"/>
            <w:shd w:val="clear" w:color="auto" w:fill="auto"/>
            <w:noWrap/>
            <w:hideMark/>
          </w:tcPr>
          <w:p w:rsidR="00EE4EBC" w:rsidRPr="00AA028E" w:rsidRDefault="00EE4EBC" w:rsidP="00C24010">
            <w:pPr>
              <w:rPr>
                <w:sz w:val="16"/>
              </w:rPr>
            </w:pPr>
            <w:r w:rsidRPr="00AA028E">
              <w:rPr>
                <w:sz w:val="16"/>
              </w:rPr>
              <w:t>0.25%</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Micro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0.00%</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Light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0.00%</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300"/>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Deep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0.00%</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val="restart"/>
            <w:shd w:val="clear" w:color="auto" w:fill="auto"/>
            <w:noWrap/>
            <w:hideMark/>
          </w:tcPr>
          <w:p w:rsidR="00EE4EBC" w:rsidRPr="00AA028E" w:rsidRDefault="00EE4EBC" w:rsidP="00C24010">
            <w:pPr>
              <w:rPr>
                <w:sz w:val="16"/>
              </w:rPr>
            </w:pPr>
            <w:r w:rsidRPr="00AA028E">
              <w:rPr>
                <w:sz w:val="16"/>
              </w:rPr>
              <w:t>FTP, w/ C-DRX</w:t>
            </w:r>
          </w:p>
        </w:tc>
        <w:tc>
          <w:tcPr>
            <w:tcW w:w="1587" w:type="dxa"/>
            <w:shd w:val="clear" w:color="auto" w:fill="auto"/>
            <w:noWrap/>
            <w:hideMark/>
          </w:tcPr>
          <w:p w:rsidR="00EE4EBC" w:rsidRPr="00AA028E" w:rsidRDefault="00EE4EBC" w:rsidP="00C24010">
            <w:pPr>
              <w:rPr>
                <w:sz w:val="16"/>
              </w:rPr>
            </w:pPr>
            <w:r w:rsidRPr="00AA028E">
              <w:rPr>
                <w:sz w:val="16"/>
              </w:rPr>
              <w:t>PDCCH only</w:t>
            </w:r>
          </w:p>
        </w:tc>
        <w:tc>
          <w:tcPr>
            <w:tcW w:w="792" w:type="dxa"/>
            <w:shd w:val="clear" w:color="auto" w:fill="auto"/>
            <w:noWrap/>
            <w:hideMark/>
          </w:tcPr>
          <w:p w:rsidR="00EE4EBC" w:rsidRPr="00AA028E" w:rsidRDefault="00EE4EBC" w:rsidP="00C24010">
            <w:pPr>
              <w:rPr>
                <w:sz w:val="16"/>
              </w:rPr>
            </w:pPr>
            <w:r w:rsidRPr="00AA028E">
              <w:rPr>
                <w:sz w:val="16"/>
              </w:rPr>
              <w:t>34.96%</w:t>
            </w:r>
          </w:p>
        </w:tc>
        <w:tc>
          <w:tcPr>
            <w:tcW w:w="771" w:type="dxa"/>
            <w:shd w:val="clear" w:color="auto" w:fill="auto"/>
            <w:noWrap/>
            <w:hideMark/>
          </w:tcPr>
          <w:p w:rsidR="00EE4EBC" w:rsidRPr="00AA028E" w:rsidRDefault="00EE4EBC" w:rsidP="00C24010">
            <w:pPr>
              <w:rPr>
                <w:sz w:val="16"/>
              </w:rPr>
            </w:pPr>
            <w:r w:rsidRPr="00AA028E">
              <w:rPr>
                <w:sz w:val="16"/>
              </w:rPr>
              <w:t>34.68%</w:t>
            </w:r>
          </w:p>
        </w:tc>
        <w:tc>
          <w:tcPr>
            <w:tcW w:w="709" w:type="dxa"/>
            <w:shd w:val="clear" w:color="auto" w:fill="auto"/>
            <w:noWrap/>
            <w:hideMark/>
          </w:tcPr>
          <w:p w:rsidR="00EE4EBC" w:rsidRPr="00AA028E" w:rsidRDefault="00EE4EBC" w:rsidP="00C24010">
            <w:pPr>
              <w:rPr>
                <w:sz w:val="16"/>
              </w:rPr>
            </w:pPr>
            <w:r w:rsidRPr="00AA028E">
              <w:rPr>
                <w:sz w:val="16"/>
              </w:rPr>
              <w:t>34.62%</w:t>
            </w:r>
          </w:p>
        </w:tc>
        <w:tc>
          <w:tcPr>
            <w:tcW w:w="709" w:type="dxa"/>
            <w:shd w:val="clear" w:color="auto" w:fill="auto"/>
            <w:noWrap/>
            <w:hideMark/>
          </w:tcPr>
          <w:p w:rsidR="00EE4EBC" w:rsidRPr="00AA028E" w:rsidRDefault="00EE4EBC" w:rsidP="00C24010">
            <w:pPr>
              <w:rPr>
                <w:sz w:val="16"/>
              </w:rPr>
            </w:pPr>
            <w:r w:rsidRPr="00AA028E">
              <w:rPr>
                <w:sz w:val="16"/>
              </w:rPr>
              <w:t>35%</w:t>
            </w:r>
          </w:p>
        </w:tc>
        <w:tc>
          <w:tcPr>
            <w:tcW w:w="723" w:type="dxa"/>
            <w:shd w:val="clear" w:color="auto" w:fill="auto"/>
            <w:noWrap/>
            <w:hideMark/>
          </w:tcPr>
          <w:p w:rsidR="00EE4EBC" w:rsidRPr="00AA028E" w:rsidRDefault="00EE4EBC" w:rsidP="00C24010">
            <w:pPr>
              <w:rPr>
                <w:sz w:val="16"/>
              </w:rPr>
            </w:pPr>
            <w:r w:rsidRPr="00AA028E">
              <w:rPr>
                <w:sz w:val="16"/>
              </w:rPr>
              <w:t>34.96%</w:t>
            </w:r>
          </w:p>
        </w:tc>
        <w:tc>
          <w:tcPr>
            <w:tcW w:w="736" w:type="dxa"/>
            <w:shd w:val="clear" w:color="auto" w:fill="auto"/>
            <w:noWrap/>
            <w:hideMark/>
          </w:tcPr>
          <w:p w:rsidR="00EE4EBC" w:rsidRPr="00AA028E" w:rsidRDefault="00EE4EBC" w:rsidP="00C24010">
            <w:pPr>
              <w:rPr>
                <w:sz w:val="16"/>
              </w:rPr>
            </w:pPr>
            <w:r w:rsidRPr="00AA028E">
              <w:rPr>
                <w:sz w:val="16"/>
              </w:rPr>
              <w:t>35.27%</w:t>
            </w:r>
          </w:p>
        </w:tc>
        <w:tc>
          <w:tcPr>
            <w:tcW w:w="825" w:type="dxa"/>
            <w:shd w:val="clear" w:color="auto" w:fill="auto"/>
            <w:noWrap/>
            <w:hideMark/>
          </w:tcPr>
          <w:p w:rsidR="00EE4EBC" w:rsidRPr="00AA028E" w:rsidRDefault="00EE4EBC" w:rsidP="00C24010">
            <w:pPr>
              <w:rPr>
                <w:sz w:val="16"/>
              </w:rPr>
            </w:pPr>
            <w:r w:rsidRPr="00AA028E">
              <w:rPr>
                <w:sz w:val="16"/>
              </w:rPr>
              <w:t>37.92%</w:t>
            </w:r>
          </w:p>
        </w:tc>
        <w:tc>
          <w:tcPr>
            <w:tcW w:w="709" w:type="dxa"/>
            <w:shd w:val="clear" w:color="auto" w:fill="auto"/>
            <w:noWrap/>
            <w:hideMark/>
          </w:tcPr>
          <w:p w:rsidR="00EE4EBC" w:rsidRPr="00AA028E" w:rsidRDefault="00EE4EBC" w:rsidP="00C24010">
            <w:pPr>
              <w:rPr>
                <w:sz w:val="16"/>
              </w:rPr>
            </w:pPr>
            <w:r w:rsidRPr="00AA028E">
              <w:rPr>
                <w:sz w:val="16"/>
              </w:rPr>
              <w:t>32.85%</w:t>
            </w:r>
          </w:p>
        </w:tc>
        <w:tc>
          <w:tcPr>
            <w:tcW w:w="709" w:type="dxa"/>
            <w:shd w:val="clear" w:color="auto" w:fill="auto"/>
            <w:noWrap/>
            <w:hideMark/>
          </w:tcPr>
          <w:p w:rsidR="00EE4EBC" w:rsidRPr="00AA028E" w:rsidRDefault="00EE4EBC" w:rsidP="00C24010">
            <w:pPr>
              <w:rPr>
                <w:sz w:val="16"/>
              </w:rPr>
            </w:pPr>
            <w:r w:rsidRPr="00AA028E">
              <w:rPr>
                <w:sz w:val="16"/>
              </w:rPr>
              <w:t>38.20%</w:t>
            </w:r>
          </w:p>
        </w:tc>
        <w:tc>
          <w:tcPr>
            <w:tcW w:w="709" w:type="dxa"/>
            <w:shd w:val="clear" w:color="auto" w:fill="auto"/>
            <w:noWrap/>
            <w:hideMark/>
          </w:tcPr>
          <w:p w:rsidR="00EE4EBC" w:rsidRPr="00AA028E" w:rsidRDefault="00EE4EBC" w:rsidP="00C24010">
            <w:pPr>
              <w:rPr>
                <w:sz w:val="16"/>
              </w:rPr>
            </w:pPr>
            <w:r w:rsidRPr="00AA028E">
              <w:rPr>
                <w:sz w:val="16"/>
              </w:rPr>
              <w:t>35.01%</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PDCCH+PDSCH</w:t>
            </w:r>
          </w:p>
        </w:tc>
        <w:tc>
          <w:tcPr>
            <w:tcW w:w="792" w:type="dxa"/>
            <w:shd w:val="clear" w:color="auto" w:fill="auto"/>
            <w:noWrap/>
            <w:hideMark/>
          </w:tcPr>
          <w:p w:rsidR="00EE4EBC" w:rsidRPr="00AA028E" w:rsidRDefault="00EE4EBC" w:rsidP="00C24010">
            <w:pPr>
              <w:rPr>
                <w:sz w:val="16"/>
              </w:rPr>
            </w:pPr>
            <w:r w:rsidRPr="00AA028E">
              <w:rPr>
                <w:sz w:val="16"/>
              </w:rPr>
              <w:t>0.21%</w:t>
            </w:r>
          </w:p>
        </w:tc>
        <w:tc>
          <w:tcPr>
            <w:tcW w:w="771" w:type="dxa"/>
            <w:shd w:val="clear" w:color="auto" w:fill="auto"/>
            <w:noWrap/>
            <w:hideMark/>
          </w:tcPr>
          <w:p w:rsidR="00EE4EBC" w:rsidRPr="00AA028E" w:rsidRDefault="00EE4EBC" w:rsidP="00C24010">
            <w:pPr>
              <w:rPr>
                <w:sz w:val="16"/>
              </w:rPr>
            </w:pPr>
            <w:r w:rsidRPr="00AA028E">
              <w:rPr>
                <w:sz w:val="16"/>
              </w:rPr>
              <w:t>0.25%</w:t>
            </w:r>
          </w:p>
        </w:tc>
        <w:tc>
          <w:tcPr>
            <w:tcW w:w="709" w:type="dxa"/>
            <w:shd w:val="clear" w:color="auto" w:fill="auto"/>
            <w:noWrap/>
            <w:hideMark/>
          </w:tcPr>
          <w:p w:rsidR="00EE4EBC" w:rsidRPr="00AA028E" w:rsidRDefault="00EE4EBC" w:rsidP="00C24010">
            <w:pPr>
              <w:rPr>
                <w:sz w:val="16"/>
              </w:rPr>
            </w:pPr>
            <w:r w:rsidRPr="00AA028E">
              <w:rPr>
                <w:sz w:val="16"/>
              </w:rPr>
              <w:t>0.20%</w:t>
            </w:r>
          </w:p>
        </w:tc>
        <w:tc>
          <w:tcPr>
            <w:tcW w:w="709" w:type="dxa"/>
            <w:shd w:val="clear" w:color="auto" w:fill="auto"/>
            <w:noWrap/>
            <w:hideMark/>
          </w:tcPr>
          <w:p w:rsidR="00EE4EBC" w:rsidRPr="00AA028E" w:rsidRDefault="00EE4EBC" w:rsidP="00C24010">
            <w:pPr>
              <w:rPr>
                <w:sz w:val="16"/>
              </w:rPr>
            </w:pPr>
            <w:r w:rsidRPr="00AA028E">
              <w:rPr>
                <w:sz w:val="16"/>
              </w:rPr>
              <w:t>0.27%</w:t>
            </w:r>
          </w:p>
        </w:tc>
        <w:tc>
          <w:tcPr>
            <w:tcW w:w="723" w:type="dxa"/>
            <w:shd w:val="clear" w:color="auto" w:fill="auto"/>
            <w:noWrap/>
            <w:hideMark/>
          </w:tcPr>
          <w:p w:rsidR="00EE4EBC" w:rsidRPr="00AA028E" w:rsidRDefault="00EE4EBC" w:rsidP="00C24010">
            <w:pPr>
              <w:rPr>
                <w:sz w:val="16"/>
              </w:rPr>
            </w:pPr>
            <w:r w:rsidRPr="00AA028E">
              <w:rPr>
                <w:sz w:val="16"/>
              </w:rPr>
              <w:t>0.25%</w:t>
            </w:r>
          </w:p>
        </w:tc>
        <w:tc>
          <w:tcPr>
            <w:tcW w:w="736" w:type="dxa"/>
            <w:shd w:val="clear" w:color="auto" w:fill="auto"/>
            <w:noWrap/>
            <w:hideMark/>
          </w:tcPr>
          <w:p w:rsidR="00EE4EBC" w:rsidRPr="00AA028E" w:rsidRDefault="00EE4EBC" w:rsidP="00C24010">
            <w:pPr>
              <w:rPr>
                <w:sz w:val="16"/>
              </w:rPr>
            </w:pPr>
            <w:r w:rsidRPr="00AA028E">
              <w:rPr>
                <w:sz w:val="16"/>
              </w:rPr>
              <w:t>0.26%</w:t>
            </w:r>
          </w:p>
        </w:tc>
        <w:tc>
          <w:tcPr>
            <w:tcW w:w="825" w:type="dxa"/>
            <w:shd w:val="clear" w:color="auto" w:fill="auto"/>
            <w:noWrap/>
            <w:hideMark/>
          </w:tcPr>
          <w:p w:rsidR="00EE4EBC" w:rsidRPr="00AA028E" w:rsidRDefault="00EE4EBC" w:rsidP="00C24010">
            <w:pPr>
              <w:rPr>
                <w:sz w:val="16"/>
              </w:rPr>
            </w:pPr>
            <w:r w:rsidRPr="00AA028E">
              <w:rPr>
                <w:sz w:val="16"/>
              </w:rPr>
              <w:t>0.29%</w:t>
            </w:r>
          </w:p>
        </w:tc>
        <w:tc>
          <w:tcPr>
            <w:tcW w:w="709" w:type="dxa"/>
            <w:shd w:val="clear" w:color="auto" w:fill="auto"/>
            <w:noWrap/>
            <w:hideMark/>
          </w:tcPr>
          <w:p w:rsidR="00EE4EBC" w:rsidRPr="00AA028E" w:rsidRDefault="00EE4EBC" w:rsidP="00C24010">
            <w:pPr>
              <w:rPr>
                <w:sz w:val="16"/>
              </w:rPr>
            </w:pPr>
            <w:r w:rsidRPr="00AA028E">
              <w:rPr>
                <w:sz w:val="16"/>
              </w:rPr>
              <w:t>0.20%</w:t>
            </w:r>
          </w:p>
        </w:tc>
        <w:tc>
          <w:tcPr>
            <w:tcW w:w="709" w:type="dxa"/>
            <w:shd w:val="clear" w:color="auto" w:fill="auto"/>
            <w:noWrap/>
            <w:hideMark/>
          </w:tcPr>
          <w:p w:rsidR="00EE4EBC" w:rsidRPr="00AA028E" w:rsidRDefault="00EE4EBC" w:rsidP="00C24010">
            <w:pPr>
              <w:rPr>
                <w:sz w:val="16"/>
              </w:rPr>
            </w:pPr>
            <w:r w:rsidRPr="00AA028E">
              <w:rPr>
                <w:sz w:val="16"/>
              </w:rPr>
              <w:t>0.20%</w:t>
            </w:r>
          </w:p>
        </w:tc>
        <w:tc>
          <w:tcPr>
            <w:tcW w:w="709" w:type="dxa"/>
            <w:shd w:val="clear" w:color="auto" w:fill="auto"/>
            <w:noWrap/>
            <w:hideMark/>
          </w:tcPr>
          <w:p w:rsidR="00EE4EBC" w:rsidRPr="00AA028E" w:rsidRDefault="00EE4EBC" w:rsidP="00C24010">
            <w:pPr>
              <w:rPr>
                <w:sz w:val="16"/>
              </w:rPr>
            </w:pPr>
            <w:r w:rsidRPr="00AA028E">
              <w:rPr>
                <w:sz w:val="16"/>
              </w:rPr>
              <w:t>0.25%</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Micro sleep</w:t>
            </w:r>
          </w:p>
        </w:tc>
        <w:tc>
          <w:tcPr>
            <w:tcW w:w="792" w:type="dxa"/>
            <w:shd w:val="clear" w:color="auto" w:fill="auto"/>
            <w:noWrap/>
            <w:hideMark/>
          </w:tcPr>
          <w:p w:rsidR="00EE4EBC" w:rsidRPr="00AA028E" w:rsidRDefault="00EE4EBC" w:rsidP="00C24010">
            <w:pPr>
              <w:rPr>
                <w:sz w:val="16"/>
              </w:rPr>
            </w:pPr>
            <w:r w:rsidRPr="00AA028E">
              <w:rPr>
                <w:sz w:val="16"/>
              </w:rPr>
              <w:t>0.02%</w:t>
            </w:r>
          </w:p>
        </w:tc>
        <w:tc>
          <w:tcPr>
            <w:tcW w:w="771" w:type="dxa"/>
            <w:shd w:val="clear" w:color="auto" w:fill="auto"/>
            <w:noWrap/>
            <w:hideMark/>
          </w:tcPr>
          <w:p w:rsidR="00EE4EBC" w:rsidRPr="00AA028E" w:rsidRDefault="00EE4EBC" w:rsidP="00C24010">
            <w:pPr>
              <w:rPr>
                <w:sz w:val="16"/>
              </w:rPr>
            </w:pPr>
            <w:r w:rsidRPr="00AA028E">
              <w:rPr>
                <w:sz w:val="16"/>
              </w:rPr>
              <w:t>0.01%</w:t>
            </w:r>
          </w:p>
        </w:tc>
        <w:tc>
          <w:tcPr>
            <w:tcW w:w="709" w:type="dxa"/>
            <w:shd w:val="clear" w:color="auto" w:fill="auto"/>
            <w:noWrap/>
            <w:hideMark/>
          </w:tcPr>
          <w:p w:rsidR="00EE4EBC" w:rsidRPr="00AA028E" w:rsidRDefault="00EE4EBC" w:rsidP="00C24010">
            <w:pPr>
              <w:rPr>
                <w:sz w:val="16"/>
              </w:rPr>
            </w:pPr>
            <w:r w:rsidRPr="00AA028E">
              <w:rPr>
                <w:sz w:val="16"/>
              </w:rPr>
              <w:t>0.02%</w:t>
            </w:r>
          </w:p>
        </w:tc>
        <w:tc>
          <w:tcPr>
            <w:tcW w:w="709" w:type="dxa"/>
            <w:shd w:val="clear" w:color="auto" w:fill="auto"/>
            <w:noWrap/>
            <w:hideMark/>
          </w:tcPr>
          <w:p w:rsidR="00EE4EBC" w:rsidRPr="00AA028E" w:rsidRDefault="00EE4EBC" w:rsidP="00C24010">
            <w:pPr>
              <w:rPr>
                <w:sz w:val="16"/>
              </w:rPr>
            </w:pPr>
            <w:r w:rsidRPr="00AA028E">
              <w:rPr>
                <w:sz w:val="16"/>
              </w:rPr>
              <w:t>0.03%</w:t>
            </w:r>
          </w:p>
        </w:tc>
        <w:tc>
          <w:tcPr>
            <w:tcW w:w="723" w:type="dxa"/>
            <w:shd w:val="clear" w:color="auto" w:fill="auto"/>
            <w:noWrap/>
            <w:hideMark/>
          </w:tcPr>
          <w:p w:rsidR="00EE4EBC" w:rsidRPr="00AA028E" w:rsidRDefault="00EE4EBC" w:rsidP="00C24010">
            <w:pPr>
              <w:rPr>
                <w:sz w:val="16"/>
              </w:rPr>
            </w:pPr>
            <w:r w:rsidRPr="00AA028E">
              <w:rPr>
                <w:sz w:val="16"/>
              </w:rPr>
              <w:t>0.02%</w:t>
            </w:r>
          </w:p>
        </w:tc>
        <w:tc>
          <w:tcPr>
            <w:tcW w:w="736" w:type="dxa"/>
            <w:shd w:val="clear" w:color="auto" w:fill="auto"/>
            <w:noWrap/>
            <w:hideMark/>
          </w:tcPr>
          <w:p w:rsidR="00EE4EBC" w:rsidRPr="00AA028E" w:rsidRDefault="00EE4EBC" w:rsidP="00C24010">
            <w:pPr>
              <w:rPr>
                <w:sz w:val="16"/>
              </w:rPr>
            </w:pPr>
            <w:r w:rsidRPr="00AA028E">
              <w:rPr>
                <w:sz w:val="16"/>
              </w:rPr>
              <w:t>0.02%</w:t>
            </w:r>
          </w:p>
        </w:tc>
        <w:tc>
          <w:tcPr>
            <w:tcW w:w="825" w:type="dxa"/>
            <w:shd w:val="clear" w:color="auto" w:fill="auto"/>
            <w:noWrap/>
            <w:hideMark/>
          </w:tcPr>
          <w:p w:rsidR="00EE4EBC" w:rsidRPr="00AA028E" w:rsidRDefault="00EE4EBC" w:rsidP="00C24010">
            <w:pPr>
              <w:rPr>
                <w:sz w:val="16"/>
              </w:rPr>
            </w:pPr>
            <w:r>
              <w:rPr>
                <w:sz w:val="16"/>
              </w:rPr>
              <w:t>0.00</w:t>
            </w:r>
            <w:r w:rsidRPr="00AA028E">
              <w:rPr>
                <w:sz w:val="16"/>
              </w:rPr>
              <w:t>%</w:t>
            </w:r>
          </w:p>
        </w:tc>
        <w:tc>
          <w:tcPr>
            <w:tcW w:w="709" w:type="dxa"/>
            <w:shd w:val="clear" w:color="auto" w:fill="auto"/>
            <w:noWrap/>
            <w:hideMark/>
          </w:tcPr>
          <w:p w:rsidR="00EE4EBC" w:rsidRPr="00AA028E" w:rsidRDefault="00EE4EBC" w:rsidP="00C24010">
            <w:pPr>
              <w:rPr>
                <w:sz w:val="16"/>
              </w:rPr>
            </w:pPr>
            <w:r w:rsidRPr="00AA028E">
              <w:rPr>
                <w:sz w:val="16"/>
              </w:rPr>
              <w:t>0.01%</w:t>
            </w:r>
          </w:p>
        </w:tc>
        <w:tc>
          <w:tcPr>
            <w:tcW w:w="709" w:type="dxa"/>
            <w:shd w:val="clear" w:color="auto" w:fill="auto"/>
            <w:noWrap/>
            <w:hideMark/>
          </w:tcPr>
          <w:p w:rsidR="00EE4EBC" w:rsidRPr="00AA028E" w:rsidRDefault="00EE4EBC" w:rsidP="00C24010">
            <w:pPr>
              <w:rPr>
                <w:sz w:val="16"/>
              </w:rPr>
            </w:pPr>
            <w:r w:rsidRPr="00AA028E">
              <w:rPr>
                <w:sz w:val="16"/>
              </w:rPr>
              <w:t>0%</w:t>
            </w:r>
          </w:p>
        </w:tc>
        <w:tc>
          <w:tcPr>
            <w:tcW w:w="709" w:type="dxa"/>
            <w:shd w:val="clear" w:color="auto" w:fill="auto"/>
            <w:noWrap/>
            <w:hideMark/>
          </w:tcPr>
          <w:p w:rsidR="00EE4EBC" w:rsidRPr="00AA028E" w:rsidRDefault="00EE4EBC" w:rsidP="00C24010">
            <w:pPr>
              <w:rPr>
                <w:sz w:val="16"/>
              </w:rPr>
            </w:pPr>
            <w:r w:rsidRPr="00AA028E">
              <w:rPr>
                <w:sz w:val="16"/>
              </w:rPr>
              <w:t>0.01%</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Light sleep</w:t>
            </w:r>
          </w:p>
        </w:tc>
        <w:tc>
          <w:tcPr>
            <w:tcW w:w="792" w:type="dxa"/>
            <w:shd w:val="clear" w:color="auto" w:fill="auto"/>
            <w:noWrap/>
            <w:hideMark/>
          </w:tcPr>
          <w:p w:rsidR="00EE4EBC" w:rsidRPr="00AA028E" w:rsidRDefault="00EE4EBC" w:rsidP="00C24010">
            <w:pPr>
              <w:rPr>
                <w:sz w:val="16"/>
              </w:rPr>
            </w:pPr>
            <w:r w:rsidRPr="00AA028E">
              <w:rPr>
                <w:sz w:val="16"/>
              </w:rPr>
              <w:t>0.15%</w:t>
            </w:r>
          </w:p>
        </w:tc>
        <w:tc>
          <w:tcPr>
            <w:tcW w:w="771" w:type="dxa"/>
            <w:shd w:val="clear" w:color="auto" w:fill="auto"/>
            <w:noWrap/>
            <w:hideMark/>
          </w:tcPr>
          <w:p w:rsidR="00EE4EBC" w:rsidRPr="00AA028E" w:rsidRDefault="00EE4EBC" w:rsidP="00C24010">
            <w:pPr>
              <w:rPr>
                <w:sz w:val="16"/>
              </w:rPr>
            </w:pPr>
            <w:r w:rsidRPr="00AA028E">
              <w:rPr>
                <w:sz w:val="16"/>
              </w:rPr>
              <w:t>0.13%</w:t>
            </w:r>
          </w:p>
        </w:tc>
        <w:tc>
          <w:tcPr>
            <w:tcW w:w="709" w:type="dxa"/>
            <w:shd w:val="clear" w:color="auto" w:fill="auto"/>
            <w:noWrap/>
            <w:hideMark/>
          </w:tcPr>
          <w:p w:rsidR="00EE4EBC" w:rsidRPr="00AA028E" w:rsidRDefault="00EE4EBC" w:rsidP="00C24010">
            <w:pPr>
              <w:rPr>
                <w:sz w:val="16"/>
              </w:rPr>
            </w:pPr>
            <w:r w:rsidRPr="00AA028E">
              <w:rPr>
                <w:sz w:val="16"/>
              </w:rPr>
              <w:t>0.17%</w:t>
            </w:r>
          </w:p>
        </w:tc>
        <w:tc>
          <w:tcPr>
            <w:tcW w:w="709" w:type="dxa"/>
            <w:shd w:val="clear" w:color="auto" w:fill="auto"/>
            <w:noWrap/>
            <w:hideMark/>
          </w:tcPr>
          <w:p w:rsidR="00EE4EBC" w:rsidRPr="00AA028E" w:rsidRDefault="00EE4EBC" w:rsidP="00C24010">
            <w:pPr>
              <w:rPr>
                <w:sz w:val="16"/>
              </w:rPr>
            </w:pPr>
            <w:r w:rsidRPr="00AA028E">
              <w:rPr>
                <w:sz w:val="16"/>
              </w:rPr>
              <w:t>0%</w:t>
            </w:r>
          </w:p>
        </w:tc>
        <w:tc>
          <w:tcPr>
            <w:tcW w:w="723" w:type="dxa"/>
            <w:shd w:val="clear" w:color="auto" w:fill="auto"/>
            <w:noWrap/>
            <w:hideMark/>
          </w:tcPr>
          <w:p w:rsidR="00EE4EBC" w:rsidRPr="00AA028E" w:rsidRDefault="00EE4EBC" w:rsidP="00C24010">
            <w:pPr>
              <w:rPr>
                <w:sz w:val="16"/>
              </w:rPr>
            </w:pPr>
            <w:r w:rsidRPr="00AA028E">
              <w:rPr>
                <w:sz w:val="16"/>
              </w:rPr>
              <w:t>0.15%</w:t>
            </w:r>
          </w:p>
        </w:tc>
        <w:tc>
          <w:tcPr>
            <w:tcW w:w="736" w:type="dxa"/>
            <w:shd w:val="clear" w:color="auto" w:fill="auto"/>
            <w:noWrap/>
            <w:hideMark/>
          </w:tcPr>
          <w:p w:rsidR="00EE4EBC" w:rsidRPr="00AA028E" w:rsidRDefault="00EE4EBC" w:rsidP="00C24010">
            <w:pPr>
              <w:rPr>
                <w:sz w:val="16"/>
              </w:rPr>
            </w:pPr>
            <w:r w:rsidRPr="00AA028E">
              <w:rPr>
                <w:sz w:val="16"/>
              </w:rPr>
              <w:t>0.17%</w:t>
            </w:r>
          </w:p>
        </w:tc>
        <w:tc>
          <w:tcPr>
            <w:tcW w:w="825" w:type="dxa"/>
            <w:shd w:val="clear" w:color="auto" w:fill="auto"/>
            <w:hideMark/>
          </w:tcPr>
          <w:p w:rsidR="00EE4EBC" w:rsidRPr="00AA028E" w:rsidRDefault="00EE4EBC" w:rsidP="00C24010">
            <w:pPr>
              <w:rPr>
                <w:sz w:val="16"/>
              </w:rPr>
            </w:pPr>
            <w:r>
              <w:rPr>
                <w:sz w:val="16"/>
              </w:rPr>
              <w:t>0.00%</w:t>
            </w:r>
          </w:p>
        </w:tc>
        <w:tc>
          <w:tcPr>
            <w:tcW w:w="709" w:type="dxa"/>
            <w:shd w:val="clear" w:color="auto" w:fill="auto"/>
            <w:noWrap/>
            <w:hideMark/>
          </w:tcPr>
          <w:p w:rsidR="00EE4EBC" w:rsidRPr="00AA028E" w:rsidRDefault="00EE4EBC" w:rsidP="00C24010">
            <w:pPr>
              <w:rPr>
                <w:sz w:val="16"/>
              </w:rPr>
            </w:pPr>
            <w:r w:rsidRPr="00AA028E">
              <w:rPr>
                <w:sz w:val="16"/>
              </w:rPr>
              <w:t>0.14%</w:t>
            </w:r>
          </w:p>
        </w:tc>
        <w:tc>
          <w:tcPr>
            <w:tcW w:w="709" w:type="dxa"/>
            <w:shd w:val="clear" w:color="auto" w:fill="auto"/>
            <w:noWrap/>
            <w:hideMark/>
          </w:tcPr>
          <w:p w:rsidR="00EE4EBC" w:rsidRPr="00AA028E" w:rsidRDefault="00EE4EBC" w:rsidP="00C24010">
            <w:pPr>
              <w:rPr>
                <w:sz w:val="16"/>
              </w:rPr>
            </w:pPr>
            <w:r w:rsidRPr="00AA028E">
              <w:rPr>
                <w:sz w:val="16"/>
              </w:rPr>
              <w:t>0%</w:t>
            </w:r>
          </w:p>
        </w:tc>
        <w:tc>
          <w:tcPr>
            <w:tcW w:w="709" w:type="dxa"/>
            <w:shd w:val="clear" w:color="auto" w:fill="auto"/>
            <w:noWrap/>
            <w:hideMark/>
          </w:tcPr>
          <w:p w:rsidR="00EE4EBC" w:rsidRPr="00AA028E" w:rsidRDefault="00EE4EBC" w:rsidP="00C24010">
            <w:pPr>
              <w:rPr>
                <w:sz w:val="16"/>
              </w:rPr>
            </w:pPr>
            <w:r w:rsidRPr="00AA028E">
              <w:rPr>
                <w:sz w:val="16"/>
              </w:rPr>
              <w:t>0.15%</w:t>
            </w:r>
          </w:p>
        </w:tc>
      </w:tr>
      <w:tr w:rsidR="00EE4EBC" w:rsidRPr="009F0FC5" w:rsidTr="00C24010">
        <w:trPr>
          <w:trHeight w:val="300"/>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Deep sleep</w:t>
            </w:r>
          </w:p>
        </w:tc>
        <w:tc>
          <w:tcPr>
            <w:tcW w:w="792" w:type="dxa"/>
            <w:shd w:val="clear" w:color="auto" w:fill="auto"/>
            <w:noWrap/>
            <w:hideMark/>
          </w:tcPr>
          <w:p w:rsidR="00EE4EBC" w:rsidRPr="00AA028E" w:rsidRDefault="00EE4EBC" w:rsidP="00C24010">
            <w:pPr>
              <w:rPr>
                <w:sz w:val="16"/>
              </w:rPr>
            </w:pPr>
            <w:r w:rsidRPr="00AA028E">
              <w:rPr>
                <w:sz w:val="16"/>
              </w:rPr>
              <w:t>64.66%</w:t>
            </w:r>
          </w:p>
        </w:tc>
        <w:tc>
          <w:tcPr>
            <w:tcW w:w="771" w:type="dxa"/>
            <w:shd w:val="clear" w:color="auto" w:fill="auto"/>
            <w:noWrap/>
            <w:hideMark/>
          </w:tcPr>
          <w:p w:rsidR="00EE4EBC" w:rsidRPr="00AA028E" w:rsidRDefault="00EE4EBC" w:rsidP="00C24010">
            <w:pPr>
              <w:rPr>
                <w:sz w:val="16"/>
              </w:rPr>
            </w:pPr>
            <w:r w:rsidRPr="00AA028E">
              <w:rPr>
                <w:sz w:val="16"/>
              </w:rPr>
              <w:t>64.94%</w:t>
            </w:r>
          </w:p>
        </w:tc>
        <w:tc>
          <w:tcPr>
            <w:tcW w:w="709" w:type="dxa"/>
            <w:shd w:val="clear" w:color="auto" w:fill="auto"/>
            <w:noWrap/>
            <w:hideMark/>
          </w:tcPr>
          <w:p w:rsidR="00EE4EBC" w:rsidRPr="00AA028E" w:rsidRDefault="00EE4EBC" w:rsidP="00C24010">
            <w:pPr>
              <w:rPr>
                <w:sz w:val="16"/>
              </w:rPr>
            </w:pPr>
            <w:r w:rsidRPr="00AA028E">
              <w:rPr>
                <w:sz w:val="16"/>
              </w:rPr>
              <w:t>64.99%</w:t>
            </w:r>
          </w:p>
        </w:tc>
        <w:tc>
          <w:tcPr>
            <w:tcW w:w="709" w:type="dxa"/>
            <w:shd w:val="clear" w:color="auto" w:fill="auto"/>
            <w:noWrap/>
            <w:hideMark/>
          </w:tcPr>
          <w:p w:rsidR="00EE4EBC" w:rsidRPr="00AA028E" w:rsidRDefault="00EE4EBC" w:rsidP="00C24010">
            <w:pPr>
              <w:rPr>
                <w:sz w:val="16"/>
              </w:rPr>
            </w:pPr>
            <w:r w:rsidRPr="00AA028E">
              <w:rPr>
                <w:sz w:val="16"/>
              </w:rPr>
              <w:t>65%</w:t>
            </w:r>
          </w:p>
        </w:tc>
        <w:tc>
          <w:tcPr>
            <w:tcW w:w="723" w:type="dxa"/>
            <w:shd w:val="clear" w:color="auto" w:fill="auto"/>
            <w:noWrap/>
            <w:hideMark/>
          </w:tcPr>
          <w:p w:rsidR="00EE4EBC" w:rsidRPr="00AA028E" w:rsidRDefault="00EE4EBC" w:rsidP="00C24010">
            <w:pPr>
              <w:rPr>
                <w:sz w:val="16"/>
              </w:rPr>
            </w:pPr>
            <w:r w:rsidRPr="00AA028E">
              <w:rPr>
                <w:sz w:val="16"/>
              </w:rPr>
              <w:t>64.62%</w:t>
            </w:r>
          </w:p>
        </w:tc>
        <w:tc>
          <w:tcPr>
            <w:tcW w:w="736" w:type="dxa"/>
            <w:shd w:val="clear" w:color="auto" w:fill="auto"/>
            <w:noWrap/>
            <w:hideMark/>
          </w:tcPr>
          <w:p w:rsidR="00EE4EBC" w:rsidRPr="00AA028E" w:rsidRDefault="00EE4EBC" w:rsidP="00C24010">
            <w:pPr>
              <w:rPr>
                <w:sz w:val="16"/>
              </w:rPr>
            </w:pPr>
            <w:r w:rsidRPr="00AA028E">
              <w:rPr>
                <w:sz w:val="16"/>
              </w:rPr>
              <w:t>64.28%</w:t>
            </w:r>
          </w:p>
        </w:tc>
        <w:tc>
          <w:tcPr>
            <w:tcW w:w="825" w:type="dxa"/>
            <w:shd w:val="clear" w:color="auto" w:fill="auto"/>
            <w:hideMark/>
          </w:tcPr>
          <w:p w:rsidR="00EE4EBC" w:rsidRPr="00AA028E" w:rsidRDefault="00EE4EBC" w:rsidP="00C24010">
            <w:pPr>
              <w:rPr>
                <w:sz w:val="16"/>
              </w:rPr>
            </w:pPr>
            <w:r w:rsidRPr="00AA028E">
              <w:rPr>
                <w:sz w:val="16"/>
              </w:rPr>
              <w:t>61.85%</w:t>
            </w:r>
          </w:p>
        </w:tc>
        <w:tc>
          <w:tcPr>
            <w:tcW w:w="709" w:type="dxa"/>
            <w:shd w:val="clear" w:color="auto" w:fill="auto"/>
            <w:noWrap/>
            <w:hideMark/>
          </w:tcPr>
          <w:p w:rsidR="00EE4EBC" w:rsidRPr="00AA028E" w:rsidRDefault="00EE4EBC" w:rsidP="00C24010">
            <w:pPr>
              <w:rPr>
                <w:sz w:val="16"/>
              </w:rPr>
            </w:pPr>
            <w:r w:rsidRPr="00AA028E">
              <w:rPr>
                <w:sz w:val="16"/>
              </w:rPr>
              <w:t>66.80%</w:t>
            </w:r>
          </w:p>
        </w:tc>
        <w:tc>
          <w:tcPr>
            <w:tcW w:w="709" w:type="dxa"/>
            <w:shd w:val="clear" w:color="auto" w:fill="auto"/>
            <w:noWrap/>
            <w:hideMark/>
          </w:tcPr>
          <w:p w:rsidR="00EE4EBC" w:rsidRPr="00AA028E" w:rsidRDefault="00EE4EBC" w:rsidP="00C24010">
            <w:pPr>
              <w:rPr>
                <w:sz w:val="16"/>
              </w:rPr>
            </w:pPr>
            <w:r w:rsidRPr="00AA028E">
              <w:rPr>
                <w:sz w:val="16"/>
              </w:rPr>
              <w:t>61.60%</w:t>
            </w:r>
          </w:p>
        </w:tc>
        <w:tc>
          <w:tcPr>
            <w:tcW w:w="709" w:type="dxa"/>
            <w:shd w:val="clear" w:color="auto" w:fill="auto"/>
            <w:noWrap/>
            <w:hideMark/>
          </w:tcPr>
          <w:p w:rsidR="00EE4EBC" w:rsidRPr="00AA028E" w:rsidRDefault="00EE4EBC" w:rsidP="00C24010">
            <w:pPr>
              <w:rPr>
                <w:sz w:val="16"/>
              </w:rPr>
            </w:pPr>
            <w:r w:rsidRPr="00AA028E">
              <w:rPr>
                <w:sz w:val="16"/>
              </w:rPr>
              <w:t>64.58%</w:t>
            </w:r>
          </w:p>
        </w:tc>
      </w:tr>
      <w:tr w:rsidR="00EE4EBC" w:rsidRPr="009F0FC5" w:rsidTr="00C24010">
        <w:trPr>
          <w:trHeight w:val="288"/>
        </w:trPr>
        <w:tc>
          <w:tcPr>
            <w:tcW w:w="983" w:type="dxa"/>
            <w:vMerge w:val="restart"/>
            <w:shd w:val="clear" w:color="auto" w:fill="auto"/>
            <w:noWrap/>
            <w:hideMark/>
          </w:tcPr>
          <w:p w:rsidR="00EE4EBC" w:rsidRPr="00AA028E" w:rsidRDefault="00EE4EBC" w:rsidP="00C24010">
            <w:pPr>
              <w:rPr>
                <w:sz w:val="16"/>
              </w:rPr>
            </w:pPr>
            <w:r w:rsidRPr="00AA028E">
              <w:rPr>
                <w:sz w:val="16"/>
              </w:rPr>
              <w:t>VoIP, w/o C-DRX</w:t>
            </w:r>
          </w:p>
        </w:tc>
        <w:tc>
          <w:tcPr>
            <w:tcW w:w="1587" w:type="dxa"/>
            <w:shd w:val="clear" w:color="auto" w:fill="auto"/>
            <w:noWrap/>
            <w:hideMark/>
          </w:tcPr>
          <w:p w:rsidR="00EE4EBC" w:rsidRPr="00AA028E" w:rsidRDefault="00EE4EBC" w:rsidP="00C24010">
            <w:pPr>
              <w:rPr>
                <w:sz w:val="16"/>
              </w:rPr>
            </w:pPr>
            <w:r w:rsidRPr="00AA028E">
              <w:rPr>
                <w:sz w:val="16"/>
              </w:rPr>
              <w:t>PDCCH only</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98.59%</w:t>
            </w:r>
          </w:p>
        </w:tc>
        <w:tc>
          <w:tcPr>
            <w:tcW w:w="709" w:type="dxa"/>
            <w:shd w:val="clear" w:color="auto" w:fill="auto"/>
            <w:noWrap/>
            <w:hideMark/>
          </w:tcPr>
          <w:p w:rsidR="00EE4EBC" w:rsidRPr="00AA028E" w:rsidRDefault="00EE4EBC" w:rsidP="00C24010">
            <w:pPr>
              <w:rPr>
                <w:sz w:val="16"/>
              </w:rPr>
            </w:pPr>
            <w:r w:rsidRPr="00AA028E">
              <w:rPr>
                <w:sz w:val="16"/>
              </w:rPr>
              <w:t>98.56%</w:t>
            </w:r>
          </w:p>
        </w:tc>
        <w:tc>
          <w:tcPr>
            <w:tcW w:w="709" w:type="dxa"/>
            <w:shd w:val="clear" w:color="auto" w:fill="auto"/>
            <w:noWrap/>
            <w:hideMark/>
          </w:tcPr>
          <w:p w:rsidR="00EE4EBC" w:rsidRPr="00AA028E" w:rsidRDefault="00EE4EBC" w:rsidP="00C24010">
            <w:pPr>
              <w:rPr>
                <w:sz w:val="16"/>
              </w:rPr>
            </w:pPr>
            <w:r w:rsidRPr="00AA028E">
              <w:rPr>
                <w:sz w:val="16"/>
              </w:rPr>
              <w:t>98.43%</w:t>
            </w:r>
          </w:p>
        </w:tc>
        <w:tc>
          <w:tcPr>
            <w:tcW w:w="723" w:type="dxa"/>
            <w:shd w:val="clear" w:color="auto" w:fill="auto"/>
            <w:noWrap/>
            <w:hideMark/>
          </w:tcPr>
          <w:p w:rsidR="00EE4EBC" w:rsidRPr="00AA028E" w:rsidRDefault="00EE4EBC" w:rsidP="00C24010">
            <w:pPr>
              <w:rPr>
                <w:sz w:val="16"/>
              </w:rPr>
            </w:pPr>
            <w:r w:rsidRPr="00AA028E">
              <w:rPr>
                <w:sz w:val="16"/>
              </w:rPr>
              <w:t>98.75%</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98.70%</w:t>
            </w:r>
          </w:p>
        </w:tc>
        <w:tc>
          <w:tcPr>
            <w:tcW w:w="709" w:type="dxa"/>
            <w:shd w:val="clear" w:color="auto" w:fill="auto"/>
            <w:noWrap/>
            <w:hideMark/>
          </w:tcPr>
          <w:p w:rsidR="00EE4EBC" w:rsidRPr="00AA028E" w:rsidRDefault="00EE4EBC" w:rsidP="00C24010">
            <w:pPr>
              <w:rPr>
                <w:sz w:val="16"/>
              </w:rPr>
            </w:pPr>
            <w:r w:rsidRPr="00AA028E">
              <w:rPr>
                <w:sz w:val="16"/>
              </w:rPr>
              <w:t>98.46%</w:t>
            </w:r>
          </w:p>
        </w:tc>
        <w:tc>
          <w:tcPr>
            <w:tcW w:w="709" w:type="dxa"/>
            <w:shd w:val="clear" w:color="auto" w:fill="auto"/>
            <w:noWrap/>
            <w:hideMark/>
          </w:tcPr>
          <w:p w:rsidR="00EE4EBC" w:rsidRPr="00AA028E" w:rsidRDefault="00EE4EBC" w:rsidP="00C24010">
            <w:pPr>
              <w:rPr>
                <w:sz w:val="16"/>
              </w:rPr>
            </w:pPr>
            <w:r w:rsidRPr="00AA028E">
              <w:rPr>
                <w:sz w:val="16"/>
              </w:rPr>
              <w:t>98.50%</w:t>
            </w:r>
          </w:p>
        </w:tc>
        <w:tc>
          <w:tcPr>
            <w:tcW w:w="709" w:type="dxa"/>
            <w:shd w:val="clear" w:color="auto" w:fill="auto"/>
            <w:noWrap/>
            <w:hideMark/>
          </w:tcPr>
          <w:p w:rsidR="00EE4EBC" w:rsidRPr="00AA028E" w:rsidRDefault="00EE4EBC" w:rsidP="00C24010">
            <w:pPr>
              <w:rPr>
                <w:sz w:val="16"/>
              </w:rPr>
            </w:pPr>
            <w:r w:rsidRPr="00AA028E">
              <w:rPr>
                <w:sz w:val="16"/>
              </w:rPr>
              <w:t>98.60%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PDCCH+PDSCH</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1.41%</w:t>
            </w:r>
          </w:p>
        </w:tc>
        <w:tc>
          <w:tcPr>
            <w:tcW w:w="709" w:type="dxa"/>
            <w:shd w:val="clear" w:color="auto" w:fill="auto"/>
            <w:noWrap/>
            <w:hideMark/>
          </w:tcPr>
          <w:p w:rsidR="00EE4EBC" w:rsidRPr="00AA028E" w:rsidRDefault="00EE4EBC" w:rsidP="00C24010">
            <w:pPr>
              <w:rPr>
                <w:sz w:val="16"/>
              </w:rPr>
            </w:pPr>
            <w:r w:rsidRPr="00AA028E">
              <w:rPr>
                <w:sz w:val="16"/>
              </w:rPr>
              <w:t>1.44%</w:t>
            </w:r>
          </w:p>
        </w:tc>
        <w:tc>
          <w:tcPr>
            <w:tcW w:w="709" w:type="dxa"/>
            <w:shd w:val="clear" w:color="auto" w:fill="auto"/>
            <w:noWrap/>
            <w:hideMark/>
          </w:tcPr>
          <w:p w:rsidR="00EE4EBC" w:rsidRPr="00AA028E" w:rsidRDefault="00EE4EBC" w:rsidP="00C24010">
            <w:pPr>
              <w:rPr>
                <w:sz w:val="16"/>
              </w:rPr>
            </w:pPr>
            <w:r w:rsidRPr="00AA028E">
              <w:rPr>
                <w:sz w:val="16"/>
              </w:rPr>
              <w:t>1.57%</w:t>
            </w:r>
          </w:p>
        </w:tc>
        <w:tc>
          <w:tcPr>
            <w:tcW w:w="723" w:type="dxa"/>
            <w:shd w:val="clear" w:color="auto" w:fill="auto"/>
            <w:noWrap/>
            <w:hideMark/>
          </w:tcPr>
          <w:p w:rsidR="00EE4EBC" w:rsidRPr="00AA028E" w:rsidRDefault="00EE4EBC" w:rsidP="00C24010">
            <w:pPr>
              <w:rPr>
                <w:sz w:val="16"/>
              </w:rPr>
            </w:pPr>
            <w:r w:rsidRPr="00AA028E">
              <w:rPr>
                <w:sz w:val="16"/>
              </w:rPr>
              <w:t>1.25%</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1.31%</w:t>
            </w:r>
          </w:p>
        </w:tc>
        <w:tc>
          <w:tcPr>
            <w:tcW w:w="709" w:type="dxa"/>
            <w:shd w:val="clear" w:color="auto" w:fill="auto"/>
            <w:noWrap/>
            <w:hideMark/>
          </w:tcPr>
          <w:p w:rsidR="00EE4EBC" w:rsidRPr="00AA028E" w:rsidRDefault="00EE4EBC" w:rsidP="00C24010">
            <w:pPr>
              <w:rPr>
                <w:sz w:val="16"/>
              </w:rPr>
            </w:pPr>
            <w:r w:rsidRPr="00AA028E">
              <w:rPr>
                <w:sz w:val="16"/>
              </w:rPr>
              <w:t>1.54%</w:t>
            </w:r>
          </w:p>
        </w:tc>
        <w:tc>
          <w:tcPr>
            <w:tcW w:w="709" w:type="dxa"/>
            <w:shd w:val="clear" w:color="auto" w:fill="auto"/>
            <w:noWrap/>
            <w:hideMark/>
          </w:tcPr>
          <w:p w:rsidR="00EE4EBC" w:rsidRPr="00AA028E" w:rsidRDefault="00EE4EBC" w:rsidP="00C24010">
            <w:pPr>
              <w:rPr>
                <w:sz w:val="16"/>
              </w:rPr>
            </w:pPr>
            <w:r w:rsidRPr="00AA028E">
              <w:rPr>
                <w:sz w:val="16"/>
              </w:rPr>
              <w:t>1.50%</w:t>
            </w:r>
          </w:p>
        </w:tc>
        <w:tc>
          <w:tcPr>
            <w:tcW w:w="709" w:type="dxa"/>
            <w:shd w:val="clear" w:color="auto" w:fill="auto"/>
            <w:noWrap/>
            <w:hideMark/>
          </w:tcPr>
          <w:p w:rsidR="00EE4EBC" w:rsidRPr="00AA028E" w:rsidRDefault="00EE4EBC" w:rsidP="00C24010">
            <w:pPr>
              <w:rPr>
                <w:sz w:val="16"/>
              </w:rPr>
            </w:pPr>
            <w:r w:rsidRPr="00AA028E">
              <w:rPr>
                <w:sz w:val="16"/>
              </w:rPr>
              <w:t>1.40%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Micro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Light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300"/>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Deep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val="restart"/>
            <w:shd w:val="clear" w:color="auto" w:fill="auto"/>
            <w:noWrap/>
            <w:hideMark/>
          </w:tcPr>
          <w:p w:rsidR="00EE4EBC" w:rsidRPr="00AA028E" w:rsidRDefault="00EE4EBC" w:rsidP="00C24010">
            <w:pPr>
              <w:rPr>
                <w:sz w:val="16"/>
              </w:rPr>
            </w:pPr>
            <w:r w:rsidRPr="00AA028E">
              <w:rPr>
                <w:sz w:val="16"/>
              </w:rPr>
              <w:t>VoIP, w/ C-DRX</w:t>
            </w:r>
          </w:p>
        </w:tc>
        <w:tc>
          <w:tcPr>
            <w:tcW w:w="1587" w:type="dxa"/>
            <w:shd w:val="clear" w:color="auto" w:fill="auto"/>
            <w:noWrap/>
            <w:hideMark/>
          </w:tcPr>
          <w:p w:rsidR="00EE4EBC" w:rsidRPr="00AA028E" w:rsidRDefault="00EE4EBC" w:rsidP="00C24010">
            <w:pPr>
              <w:rPr>
                <w:sz w:val="16"/>
              </w:rPr>
            </w:pPr>
            <w:r w:rsidRPr="00AA028E">
              <w:rPr>
                <w:sz w:val="16"/>
              </w:rPr>
              <w:t>PDCCH only</w:t>
            </w:r>
          </w:p>
        </w:tc>
        <w:tc>
          <w:tcPr>
            <w:tcW w:w="792" w:type="dxa"/>
            <w:shd w:val="clear" w:color="auto" w:fill="auto"/>
            <w:noWrap/>
            <w:hideMark/>
          </w:tcPr>
          <w:p w:rsidR="00EE4EBC" w:rsidRPr="00AA028E" w:rsidRDefault="00EE4EBC" w:rsidP="00C24010">
            <w:pPr>
              <w:rPr>
                <w:sz w:val="16"/>
              </w:rPr>
            </w:pPr>
            <w:r w:rsidRPr="00AA028E">
              <w:rPr>
                <w:sz w:val="16"/>
              </w:rPr>
              <w:t>22.09%</w:t>
            </w:r>
          </w:p>
        </w:tc>
        <w:tc>
          <w:tcPr>
            <w:tcW w:w="771" w:type="dxa"/>
            <w:shd w:val="clear" w:color="auto" w:fill="auto"/>
            <w:noWrap/>
            <w:hideMark/>
          </w:tcPr>
          <w:p w:rsidR="00EE4EBC" w:rsidRPr="00AA028E" w:rsidRDefault="00EE4EBC" w:rsidP="00C24010">
            <w:pPr>
              <w:rPr>
                <w:sz w:val="16"/>
              </w:rPr>
            </w:pPr>
            <w:r w:rsidRPr="00AA028E">
              <w:rPr>
                <w:sz w:val="16"/>
              </w:rPr>
              <w:t>22.40%</w:t>
            </w:r>
          </w:p>
        </w:tc>
        <w:tc>
          <w:tcPr>
            <w:tcW w:w="709" w:type="dxa"/>
            <w:shd w:val="clear" w:color="auto" w:fill="auto"/>
            <w:noWrap/>
            <w:hideMark/>
          </w:tcPr>
          <w:p w:rsidR="00EE4EBC" w:rsidRPr="00AA028E" w:rsidRDefault="00EE4EBC" w:rsidP="00C24010">
            <w:pPr>
              <w:rPr>
                <w:sz w:val="16"/>
              </w:rPr>
            </w:pPr>
            <w:r w:rsidRPr="00AA028E">
              <w:rPr>
                <w:sz w:val="16"/>
              </w:rPr>
              <w:t>21.46%</w:t>
            </w:r>
          </w:p>
        </w:tc>
        <w:tc>
          <w:tcPr>
            <w:tcW w:w="709" w:type="dxa"/>
            <w:shd w:val="clear" w:color="auto" w:fill="auto"/>
            <w:noWrap/>
            <w:hideMark/>
          </w:tcPr>
          <w:p w:rsidR="00EE4EBC" w:rsidRPr="00AA028E" w:rsidRDefault="00EE4EBC" w:rsidP="00C24010">
            <w:pPr>
              <w:rPr>
                <w:sz w:val="16"/>
              </w:rPr>
            </w:pPr>
            <w:r w:rsidRPr="00AA028E">
              <w:rPr>
                <w:sz w:val="16"/>
              </w:rPr>
              <w:t>19.31%</w:t>
            </w:r>
          </w:p>
        </w:tc>
        <w:tc>
          <w:tcPr>
            <w:tcW w:w="723" w:type="dxa"/>
            <w:shd w:val="clear" w:color="auto" w:fill="auto"/>
            <w:noWrap/>
            <w:hideMark/>
          </w:tcPr>
          <w:p w:rsidR="00EE4EBC" w:rsidRPr="00AA028E" w:rsidRDefault="00EE4EBC" w:rsidP="00C24010">
            <w:pPr>
              <w:rPr>
                <w:sz w:val="16"/>
              </w:rPr>
            </w:pPr>
            <w:r w:rsidRPr="00AA028E">
              <w:rPr>
                <w:sz w:val="16"/>
              </w:rPr>
              <w:t>18.72%</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14.43%</w:t>
            </w:r>
          </w:p>
        </w:tc>
        <w:tc>
          <w:tcPr>
            <w:tcW w:w="709" w:type="dxa"/>
            <w:shd w:val="clear" w:color="auto" w:fill="auto"/>
            <w:noWrap/>
            <w:hideMark/>
          </w:tcPr>
          <w:p w:rsidR="00EE4EBC" w:rsidRPr="00AA028E" w:rsidRDefault="00EE4EBC" w:rsidP="00C24010">
            <w:pPr>
              <w:rPr>
                <w:sz w:val="16"/>
              </w:rPr>
            </w:pPr>
            <w:r w:rsidRPr="00AA028E">
              <w:rPr>
                <w:sz w:val="16"/>
              </w:rPr>
              <w:t>20.16%</w:t>
            </w:r>
          </w:p>
        </w:tc>
        <w:tc>
          <w:tcPr>
            <w:tcW w:w="709" w:type="dxa"/>
            <w:shd w:val="clear" w:color="auto" w:fill="auto"/>
            <w:noWrap/>
            <w:hideMark/>
          </w:tcPr>
          <w:p w:rsidR="00EE4EBC" w:rsidRPr="00AA028E" w:rsidRDefault="00EE4EBC" w:rsidP="00C24010">
            <w:pPr>
              <w:rPr>
                <w:sz w:val="16"/>
              </w:rPr>
            </w:pPr>
            <w:r w:rsidRPr="00AA028E">
              <w:rPr>
                <w:sz w:val="16"/>
              </w:rPr>
              <w:t>32.40%</w:t>
            </w:r>
          </w:p>
        </w:tc>
        <w:tc>
          <w:tcPr>
            <w:tcW w:w="709" w:type="dxa"/>
            <w:shd w:val="clear" w:color="auto" w:fill="auto"/>
            <w:noWrap/>
            <w:hideMark/>
          </w:tcPr>
          <w:p w:rsidR="00EE4EBC" w:rsidRPr="00AA028E" w:rsidRDefault="00EE4EBC" w:rsidP="00C24010">
            <w:pPr>
              <w:rPr>
                <w:sz w:val="16"/>
              </w:rPr>
            </w:pPr>
            <w:r w:rsidRPr="00AA028E">
              <w:rPr>
                <w:sz w:val="16"/>
              </w:rPr>
              <w:t>22.31%</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PDCCH+PDSCH</w:t>
            </w:r>
          </w:p>
        </w:tc>
        <w:tc>
          <w:tcPr>
            <w:tcW w:w="792" w:type="dxa"/>
            <w:shd w:val="clear" w:color="auto" w:fill="auto"/>
            <w:noWrap/>
            <w:hideMark/>
          </w:tcPr>
          <w:p w:rsidR="00EE4EBC" w:rsidRPr="00AA028E" w:rsidRDefault="00EE4EBC" w:rsidP="00C24010">
            <w:pPr>
              <w:rPr>
                <w:sz w:val="16"/>
              </w:rPr>
            </w:pPr>
            <w:r w:rsidRPr="00AA028E">
              <w:rPr>
                <w:sz w:val="16"/>
              </w:rPr>
              <w:t>1.08%</w:t>
            </w:r>
          </w:p>
        </w:tc>
        <w:tc>
          <w:tcPr>
            <w:tcW w:w="771" w:type="dxa"/>
            <w:shd w:val="clear" w:color="auto" w:fill="auto"/>
            <w:noWrap/>
            <w:hideMark/>
          </w:tcPr>
          <w:p w:rsidR="00EE4EBC" w:rsidRPr="00AA028E" w:rsidRDefault="00EE4EBC" w:rsidP="00C24010">
            <w:pPr>
              <w:rPr>
                <w:sz w:val="16"/>
              </w:rPr>
            </w:pPr>
            <w:r w:rsidRPr="00AA028E">
              <w:rPr>
                <w:sz w:val="16"/>
              </w:rPr>
              <w:t>1.09%</w:t>
            </w:r>
          </w:p>
        </w:tc>
        <w:tc>
          <w:tcPr>
            <w:tcW w:w="709" w:type="dxa"/>
            <w:shd w:val="clear" w:color="auto" w:fill="auto"/>
            <w:noWrap/>
            <w:hideMark/>
          </w:tcPr>
          <w:p w:rsidR="00EE4EBC" w:rsidRPr="00AA028E" w:rsidRDefault="00EE4EBC" w:rsidP="00C24010">
            <w:pPr>
              <w:rPr>
                <w:sz w:val="16"/>
              </w:rPr>
            </w:pPr>
            <w:r w:rsidRPr="00AA028E">
              <w:rPr>
                <w:sz w:val="16"/>
              </w:rPr>
              <w:t>1.09%</w:t>
            </w:r>
          </w:p>
        </w:tc>
        <w:tc>
          <w:tcPr>
            <w:tcW w:w="709" w:type="dxa"/>
            <w:shd w:val="clear" w:color="auto" w:fill="auto"/>
            <w:noWrap/>
            <w:hideMark/>
          </w:tcPr>
          <w:p w:rsidR="00EE4EBC" w:rsidRPr="00AA028E" w:rsidRDefault="00EE4EBC" w:rsidP="00C24010">
            <w:pPr>
              <w:rPr>
                <w:sz w:val="16"/>
              </w:rPr>
            </w:pPr>
            <w:r w:rsidRPr="00AA028E">
              <w:rPr>
                <w:sz w:val="16"/>
              </w:rPr>
              <w:t>0.78%</w:t>
            </w:r>
          </w:p>
        </w:tc>
        <w:tc>
          <w:tcPr>
            <w:tcW w:w="723" w:type="dxa"/>
            <w:shd w:val="clear" w:color="auto" w:fill="auto"/>
            <w:noWrap/>
            <w:hideMark/>
          </w:tcPr>
          <w:p w:rsidR="00EE4EBC" w:rsidRPr="00AA028E" w:rsidRDefault="00EE4EBC" w:rsidP="00C24010">
            <w:pPr>
              <w:rPr>
                <w:sz w:val="16"/>
              </w:rPr>
            </w:pPr>
            <w:r w:rsidRPr="00AA028E">
              <w:rPr>
                <w:sz w:val="16"/>
              </w:rPr>
              <w:t>1.25%</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0.40%</w:t>
            </w:r>
          </w:p>
        </w:tc>
        <w:tc>
          <w:tcPr>
            <w:tcW w:w="709" w:type="dxa"/>
            <w:shd w:val="clear" w:color="auto" w:fill="auto"/>
            <w:noWrap/>
            <w:hideMark/>
          </w:tcPr>
          <w:p w:rsidR="00EE4EBC" w:rsidRPr="00AA028E" w:rsidRDefault="00EE4EBC" w:rsidP="00C24010">
            <w:pPr>
              <w:rPr>
                <w:sz w:val="16"/>
              </w:rPr>
            </w:pPr>
            <w:r w:rsidRPr="00AA028E">
              <w:rPr>
                <w:sz w:val="16"/>
              </w:rPr>
              <w:t>1.96%</w:t>
            </w:r>
          </w:p>
        </w:tc>
        <w:tc>
          <w:tcPr>
            <w:tcW w:w="709" w:type="dxa"/>
            <w:shd w:val="clear" w:color="auto" w:fill="auto"/>
            <w:noWrap/>
            <w:hideMark/>
          </w:tcPr>
          <w:p w:rsidR="00EE4EBC" w:rsidRPr="00AA028E" w:rsidRDefault="00EE4EBC" w:rsidP="00C24010">
            <w:pPr>
              <w:rPr>
                <w:sz w:val="16"/>
              </w:rPr>
            </w:pPr>
            <w:r w:rsidRPr="00AA028E">
              <w:rPr>
                <w:sz w:val="16"/>
              </w:rPr>
              <w:t>1.50%</w:t>
            </w:r>
          </w:p>
        </w:tc>
        <w:tc>
          <w:tcPr>
            <w:tcW w:w="709" w:type="dxa"/>
            <w:shd w:val="clear" w:color="auto" w:fill="auto"/>
            <w:noWrap/>
            <w:hideMark/>
          </w:tcPr>
          <w:p w:rsidR="00EE4EBC" w:rsidRPr="00AA028E" w:rsidRDefault="00EE4EBC" w:rsidP="00C24010">
            <w:pPr>
              <w:rPr>
                <w:sz w:val="16"/>
              </w:rPr>
            </w:pPr>
            <w:r w:rsidRPr="00AA028E">
              <w:rPr>
                <w:sz w:val="16"/>
              </w:rPr>
              <w:t>1.08%</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Micro sleep</w:t>
            </w:r>
          </w:p>
        </w:tc>
        <w:tc>
          <w:tcPr>
            <w:tcW w:w="792" w:type="dxa"/>
            <w:shd w:val="clear" w:color="auto" w:fill="auto"/>
            <w:noWrap/>
            <w:hideMark/>
          </w:tcPr>
          <w:p w:rsidR="00EE4EBC" w:rsidRPr="00AA028E" w:rsidRDefault="00EE4EBC" w:rsidP="00C24010">
            <w:pPr>
              <w:rPr>
                <w:sz w:val="16"/>
              </w:rPr>
            </w:pPr>
            <w:r w:rsidRPr="00AA028E">
              <w:rPr>
                <w:sz w:val="16"/>
              </w:rPr>
              <w:t>0.00%</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Pr>
                <w:sz w:val="16"/>
              </w:rPr>
              <w:t>0.00</w:t>
            </w:r>
            <w:r w:rsidRPr="00AA028E">
              <w:rPr>
                <w:sz w:val="16"/>
              </w:rPr>
              <w:t>%</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Light sleep</w:t>
            </w:r>
          </w:p>
        </w:tc>
        <w:tc>
          <w:tcPr>
            <w:tcW w:w="792" w:type="dxa"/>
            <w:shd w:val="clear" w:color="auto" w:fill="auto"/>
            <w:noWrap/>
            <w:hideMark/>
          </w:tcPr>
          <w:p w:rsidR="00EE4EBC" w:rsidRPr="00AA028E" w:rsidRDefault="00EE4EBC" w:rsidP="00C24010">
            <w:pPr>
              <w:rPr>
                <w:sz w:val="16"/>
              </w:rPr>
            </w:pPr>
            <w:r w:rsidRPr="00AA028E">
              <w:rPr>
                <w:sz w:val="16"/>
              </w:rPr>
              <w:t>1.37%</w:t>
            </w:r>
          </w:p>
        </w:tc>
        <w:tc>
          <w:tcPr>
            <w:tcW w:w="771" w:type="dxa"/>
            <w:shd w:val="clear" w:color="auto" w:fill="auto"/>
            <w:noWrap/>
            <w:hideMark/>
          </w:tcPr>
          <w:p w:rsidR="00EE4EBC" w:rsidRPr="00AA028E" w:rsidRDefault="00EE4EBC" w:rsidP="00C24010">
            <w:pPr>
              <w:rPr>
                <w:sz w:val="16"/>
              </w:rPr>
            </w:pPr>
            <w:r w:rsidRPr="00AA028E">
              <w:rPr>
                <w:sz w:val="16"/>
              </w:rPr>
              <w:t>0.61%</w:t>
            </w:r>
          </w:p>
        </w:tc>
        <w:tc>
          <w:tcPr>
            <w:tcW w:w="709" w:type="dxa"/>
            <w:shd w:val="clear" w:color="auto" w:fill="auto"/>
            <w:noWrap/>
            <w:hideMark/>
          </w:tcPr>
          <w:p w:rsidR="00EE4EBC" w:rsidRPr="00AA028E" w:rsidRDefault="00EE4EBC" w:rsidP="00C24010">
            <w:pPr>
              <w:rPr>
                <w:sz w:val="16"/>
              </w:rPr>
            </w:pPr>
            <w:r w:rsidRPr="00AA028E">
              <w:rPr>
                <w:sz w:val="16"/>
              </w:rPr>
              <w:t>0.41%</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hideMark/>
          </w:tcPr>
          <w:p w:rsidR="00EE4EBC" w:rsidRPr="00AA028E" w:rsidRDefault="00EE4EBC" w:rsidP="00C24010">
            <w:pPr>
              <w:rPr>
                <w:sz w:val="16"/>
              </w:rPr>
            </w:pPr>
            <w:r>
              <w:rPr>
                <w:sz w:val="16"/>
              </w:rPr>
              <w:t>0.00%</w:t>
            </w:r>
          </w:p>
        </w:tc>
        <w:tc>
          <w:tcPr>
            <w:tcW w:w="709" w:type="dxa"/>
            <w:shd w:val="clear" w:color="auto" w:fill="auto"/>
            <w:noWrap/>
            <w:hideMark/>
          </w:tcPr>
          <w:p w:rsidR="00EE4EBC" w:rsidRPr="00AA028E" w:rsidRDefault="00EE4EBC" w:rsidP="00C24010">
            <w:pPr>
              <w:rPr>
                <w:sz w:val="16"/>
              </w:rPr>
            </w:pPr>
            <w:r w:rsidRPr="00AA028E">
              <w:rPr>
                <w:sz w:val="16"/>
              </w:rPr>
              <w:t>0.34%</w:t>
            </w:r>
          </w:p>
        </w:tc>
        <w:tc>
          <w:tcPr>
            <w:tcW w:w="709" w:type="dxa"/>
            <w:shd w:val="clear" w:color="auto" w:fill="auto"/>
            <w:noWrap/>
            <w:hideMark/>
          </w:tcPr>
          <w:p w:rsidR="00EE4EBC" w:rsidRPr="00AA028E" w:rsidRDefault="00EE4EBC" w:rsidP="00C24010">
            <w:pPr>
              <w:rPr>
                <w:sz w:val="16"/>
              </w:rPr>
            </w:pPr>
            <w:r w:rsidRPr="00AA028E">
              <w:rPr>
                <w:sz w:val="16"/>
              </w:rPr>
              <w:t>26.50%</w:t>
            </w:r>
          </w:p>
        </w:tc>
        <w:tc>
          <w:tcPr>
            <w:tcW w:w="709" w:type="dxa"/>
            <w:shd w:val="clear" w:color="auto" w:fill="auto"/>
            <w:noWrap/>
            <w:hideMark/>
          </w:tcPr>
          <w:p w:rsidR="00EE4EBC" w:rsidRPr="00AA028E" w:rsidRDefault="00EE4EBC" w:rsidP="00C24010">
            <w:pPr>
              <w:rPr>
                <w:sz w:val="16"/>
              </w:rPr>
            </w:pPr>
            <w:r w:rsidRPr="00AA028E">
              <w:rPr>
                <w:sz w:val="16"/>
              </w:rPr>
              <w:t>0.54%</w:t>
            </w:r>
          </w:p>
        </w:tc>
      </w:tr>
      <w:tr w:rsidR="00EE4EBC" w:rsidRPr="009F0FC5" w:rsidTr="00C24010">
        <w:trPr>
          <w:trHeight w:val="300"/>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Deep sleep</w:t>
            </w:r>
          </w:p>
        </w:tc>
        <w:tc>
          <w:tcPr>
            <w:tcW w:w="792" w:type="dxa"/>
            <w:shd w:val="clear" w:color="auto" w:fill="auto"/>
            <w:noWrap/>
            <w:hideMark/>
          </w:tcPr>
          <w:p w:rsidR="00EE4EBC" w:rsidRPr="00AA028E" w:rsidRDefault="00EE4EBC" w:rsidP="00C24010">
            <w:pPr>
              <w:rPr>
                <w:sz w:val="16"/>
              </w:rPr>
            </w:pPr>
            <w:r w:rsidRPr="00AA028E">
              <w:rPr>
                <w:sz w:val="16"/>
              </w:rPr>
              <w:t>75.45%</w:t>
            </w:r>
          </w:p>
        </w:tc>
        <w:tc>
          <w:tcPr>
            <w:tcW w:w="771" w:type="dxa"/>
            <w:shd w:val="clear" w:color="auto" w:fill="auto"/>
            <w:noWrap/>
            <w:hideMark/>
          </w:tcPr>
          <w:p w:rsidR="00EE4EBC" w:rsidRPr="00AA028E" w:rsidRDefault="00EE4EBC" w:rsidP="00C24010">
            <w:pPr>
              <w:rPr>
                <w:sz w:val="16"/>
              </w:rPr>
            </w:pPr>
            <w:r w:rsidRPr="00AA028E">
              <w:rPr>
                <w:sz w:val="16"/>
              </w:rPr>
              <w:t>75.90%</w:t>
            </w:r>
          </w:p>
        </w:tc>
        <w:tc>
          <w:tcPr>
            <w:tcW w:w="709" w:type="dxa"/>
            <w:shd w:val="clear" w:color="auto" w:fill="auto"/>
            <w:noWrap/>
            <w:hideMark/>
          </w:tcPr>
          <w:p w:rsidR="00EE4EBC" w:rsidRPr="00AA028E" w:rsidRDefault="00EE4EBC" w:rsidP="00C24010">
            <w:pPr>
              <w:rPr>
                <w:sz w:val="16"/>
              </w:rPr>
            </w:pPr>
            <w:r w:rsidRPr="00AA028E">
              <w:rPr>
                <w:sz w:val="16"/>
              </w:rPr>
              <w:t>77.04%</w:t>
            </w:r>
          </w:p>
        </w:tc>
        <w:tc>
          <w:tcPr>
            <w:tcW w:w="709" w:type="dxa"/>
            <w:shd w:val="clear" w:color="auto" w:fill="auto"/>
            <w:noWrap/>
            <w:hideMark/>
          </w:tcPr>
          <w:p w:rsidR="00EE4EBC" w:rsidRPr="00AA028E" w:rsidRDefault="00EE4EBC" w:rsidP="00C24010">
            <w:pPr>
              <w:rPr>
                <w:sz w:val="16"/>
              </w:rPr>
            </w:pPr>
            <w:r w:rsidRPr="00AA028E">
              <w:rPr>
                <w:sz w:val="16"/>
              </w:rPr>
              <w:t>79.92%</w:t>
            </w:r>
          </w:p>
        </w:tc>
        <w:tc>
          <w:tcPr>
            <w:tcW w:w="723" w:type="dxa"/>
            <w:shd w:val="clear" w:color="auto" w:fill="auto"/>
            <w:noWrap/>
            <w:hideMark/>
          </w:tcPr>
          <w:p w:rsidR="00EE4EBC" w:rsidRPr="00AA028E" w:rsidRDefault="00EE4EBC" w:rsidP="00C24010">
            <w:pPr>
              <w:rPr>
                <w:sz w:val="16"/>
              </w:rPr>
            </w:pPr>
            <w:r w:rsidRPr="00AA028E">
              <w:rPr>
                <w:sz w:val="16"/>
              </w:rPr>
              <w:t>80.03%</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hideMark/>
          </w:tcPr>
          <w:p w:rsidR="00EE4EBC" w:rsidRPr="00AA028E" w:rsidRDefault="00EE4EBC" w:rsidP="00C24010">
            <w:pPr>
              <w:rPr>
                <w:sz w:val="16"/>
              </w:rPr>
            </w:pPr>
            <w:r w:rsidRPr="00AA028E">
              <w:rPr>
                <w:sz w:val="16"/>
              </w:rPr>
              <w:t>85.16%</w:t>
            </w:r>
          </w:p>
        </w:tc>
        <w:tc>
          <w:tcPr>
            <w:tcW w:w="709" w:type="dxa"/>
            <w:shd w:val="clear" w:color="auto" w:fill="auto"/>
            <w:noWrap/>
            <w:hideMark/>
          </w:tcPr>
          <w:p w:rsidR="00EE4EBC" w:rsidRPr="00AA028E" w:rsidRDefault="00EE4EBC" w:rsidP="00C24010">
            <w:pPr>
              <w:rPr>
                <w:sz w:val="16"/>
              </w:rPr>
            </w:pPr>
            <w:r w:rsidRPr="00AA028E">
              <w:rPr>
                <w:sz w:val="16"/>
              </w:rPr>
              <w:t>77.54%</w:t>
            </w:r>
          </w:p>
        </w:tc>
        <w:tc>
          <w:tcPr>
            <w:tcW w:w="709" w:type="dxa"/>
            <w:shd w:val="clear" w:color="auto" w:fill="auto"/>
            <w:noWrap/>
            <w:hideMark/>
          </w:tcPr>
          <w:p w:rsidR="00EE4EBC" w:rsidRPr="00AA028E" w:rsidRDefault="00EE4EBC" w:rsidP="00C24010">
            <w:pPr>
              <w:rPr>
                <w:sz w:val="16"/>
              </w:rPr>
            </w:pPr>
            <w:r w:rsidRPr="00AA028E">
              <w:rPr>
                <w:sz w:val="16"/>
              </w:rPr>
              <w:t>39.60%</w:t>
            </w:r>
          </w:p>
        </w:tc>
        <w:tc>
          <w:tcPr>
            <w:tcW w:w="709" w:type="dxa"/>
            <w:shd w:val="clear" w:color="auto" w:fill="auto"/>
            <w:noWrap/>
            <w:hideMark/>
          </w:tcPr>
          <w:p w:rsidR="00EE4EBC" w:rsidRPr="00AA028E" w:rsidRDefault="00EE4EBC" w:rsidP="00C24010">
            <w:pPr>
              <w:rPr>
                <w:sz w:val="16"/>
              </w:rPr>
            </w:pPr>
            <w:r w:rsidRPr="00AA028E">
              <w:rPr>
                <w:sz w:val="16"/>
              </w:rPr>
              <w:t>76.07%</w:t>
            </w:r>
          </w:p>
        </w:tc>
      </w:tr>
    </w:tbl>
    <w:p w:rsidR="00B61139" w:rsidRDefault="00B61139" w:rsidP="00B61139">
      <w:pPr>
        <w:rPr>
          <w:b/>
        </w:rPr>
      </w:pPr>
    </w:p>
    <w:p w:rsidR="0094581E" w:rsidRPr="0054797F" w:rsidRDefault="0094581E" w:rsidP="0094581E">
      <w:pPr>
        <w:numPr>
          <w:ilvl w:val="0"/>
          <w:numId w:val="50"/>
        </w:numPr>
        <w:spacing w:before="100" w:beforeAutospacing="1" w:after="100" w:afterAutospacing="1"/>
      </w:pPr>
      <w:bookmarkStart w:id="77" w:name="_Ref529556800"/>
      <w:bookmarkStart w:id="78" w:name="_Ref526674314"/>
      <w:bookmarkStart w:id="79" w:name="_Ref516255951"/>
      <w:r w:rsidRPr="0054797F">
        <w:t>R1-181</w:t>
      </w:r>
      <w:r w:rsidR="00470628">
        <w:t>3684</w:t>
      </w:r>
      <w:r w:rsidRPr="0054797F">
        <w:tab/>
      </w:r>
      <w:r w:rsidR="00470628" w:rsidRPr="00650372">
        <w:rPr>
          <w:kern w:val="2"/>
          <w:lang w:eastAsia="zh-CN"/>
        </w:rPr>
        <w:t>Calibration results for power saving study</w:t>
      </w:r>
      <w:r w:rsidRPr="0054797F">
        <w:tab/>
      </w:r>
      <w:r w:rsidRPr="0054797F">
        <w:tab/>
        <w:t xml:space="preserve">Huawei, </w:t>
      </w:r>
      <w:proofErr w:type="spellStart"/>
      <w:r w:rsidRPr="0054797F">
        <w:t>HiSilicon</w:t>
      </w:r>
      <w:bookmarkEnd w:id="77"/>
      <w:proofErr w:type="spellEnd"/>
    </w:p>
    <w:p w:rsidR="0094581E" w:rsidRPr="0054797F" w:rsidRDefault="0094581E" w:rsidP="0094581E">
      <w:pPr>
        <w:numPr>
          <w:ilvl w:val="0"/>
          <w:numId w:val="50"/>
        </w:numPr>
        <w:spacing w:before="100" w:beforeAutospacing="1" w:after="100" w:afterAutospacing="1"/>
      </w:pPr>
      <w:bookmarkStart w:id="80" w:name="_Ref529560881"/>
      <w:r w:rsidRPr="0054797F">
        <w:t>R1-1812329</w:t>
      </w:r>
      <w:r w:rsidRPr="0054797F">
        <w:tab/>
        <w:t>Remaining aspects for evaluation methodology for power saving</w:t>
      </w:r>
      <w:r w:rsidRPr="0054797F">
        <w:tab/>
      </w:r>
      <w:r w:rsidRPr="0054797F">
        <w:tab/>
        <w:t>vivo</w:t>
      </w:r>
      <w:bookmarkEnd w:id="80"/>
    </w:p>
    <w:p w:rsidR="0094581E" w:rsidRPr="0054797F" w:rsidRDefault="0094581E" w:rsidP="0094581E">
      <w:pPr>
        <w:numPr>
          <w:ilvl w:val="0"/>
          <w:numId w:val="50"/>
        </w:numPr>
        <w:spacing w:before="100" w:beforeAutospacing="1" w:after="100" w:afterAutospacing="1"/>
      </w:pPr>
      <w:bookmarkStart w:id="81" w:name="_Ref529556131"/>
      <w:r w:rsidRPr="0054797F">
        <w:t>R1-1812360</w:t>
      </w:r>
      <w:r w:rsidRPr="0054797F">
        <w:tab/>
        <w:t>Evaluation methodology for UE power saving</w:t>
      </w:r>
      <w:r w:rsidRPr="0054797F">
        <w:tab/>
      </w:r>
      <w:r w:rsidRPr="0054797F">
        <w:tab/>
        <w:t>MediaTek Inc.</w:t>
      </w:r>
      <w:bookmarkEnd w:id="81"/>
    </w:p>
    <w:p w:rsidR="0094581E" w:rsidRPr="0054797F" w:rsidRDefault="0094581E" w:rsidP="0094581E">
      <w:pPr>
        <w:numPr>
          <w:ilvl w:val="0"/>
          <w:numId w:val="50"/>
        </w:numPr>
        <w:spacing w:before="100" w:beforeAutospacing="1" w:after="100" w:afterAutospacing="1"/>
      </w:pPr>
      <w:bookmarkStart w:id="82" w:name="_Ref529610321"/>
      <w:r w:rsidRPr="0054797F">
        <w:t>R1-1813960</w:t>
      </w:r>
      <w:r w:rsidRPr="0054797F">
        <w:tab/>
        <w:t>Discussion on evaluation methodology for UE power consumption</w:t>
      </w:r>
      <w:r w:rsidRPr="0054797F">
        <w:tab/>
      </w:r>
      <w:r w:rsidRPr="0054797F">
        <w:tab/>
        <w:t>LG Electronics</w:t>
      </w:r>
      <w:bookmarkEnd w:id="82"/>
    </w:p>
    <w:p w:rsidR="0094581E" w:rsidRPr="0054797F" w:rsidRDefault="0094581E" w:rsidP="0094581E">
      <w:pPr>
        <w:numPr>
          <w:ilvl w:val="0"/>
          <w:numId w:val="50"/>
        </w:numPr>
        <w:spacing w:before="100" w:beforeAutospacing="1" w:after="100" w:afterAutospacing="1"/>
      </w:pPr>
      <w:bookmarkStart w:id="83" w:name="_Ref529558632"/>
      <w:r w:rsidRPr="0054797F">
        <w:lastRenderedPageBreak/>
        <w:t>R1-1812640</w:t>
      </w:r>
      <w:r w:rsidRPr="0054797F">
        <w:tab/>
        <w:t>Evaluation Methodology for UE Power Saving Scheme</w:t>
      </w:r>
      <w:r w:rsidRPr="0054797F">
        <w:tab/>
      </w:r>
      <w:r w:rsidRPr="0054797F">
        <w:tab/>
        <w:t>CATT</w:t>
      </w:r>
      <w:bookmarkEnd w:id="83"/>
    </w:p>
    <w:p w:rsidR="0094581E" w:rsidRPr="0054797F" w:rsidRDefault="0094581E" w:rsidP="0094581E">
      <w:pPr>
        <w:numPr>
          <w:ilvl w:val="0"/>
          <w:numId w:val="50"/>
        </w:numPr>
        <w:spacing w:before="100" w:beforeAutospacing="1" w:after="100" w:afterAutospacing="1"/>
      </w:pPr>
      <w:bookmarkStart w:id="84" w:name="_Ref529558704"/>
      <w:r w:rsidRPr="0054797F">
        <w:t>R1-1813010</w:t>
      </w:r>
      <w:r w:rsidRPr="0054797F">
        <w:tab/>
        <w:t>Evaluation Methodology for UE power saving</w:t>
      </w:r>
      <w:r w:rsidRPr="0054797F">
        <w:tab/>
      </w:r>
      <w:r w:rsidRPr="0054797F">
        <w:tab/>
        <w:t>Samsung</w:t>
      </w:r>
      <w:bookmarkEnd w:id="84"/>
    </w:p>
    <w:p w:rsidR="0094581E" w:rsidRPr="0054797F" w:rsidRDefault="0094581E" w:rsidP="0094581E">
      <w:pPr>
        <w:numPr>
          <w:ilvl w:val="0"/>
          <w:numId w:val="50"/>
        </w:numPr>
        <w:spacing w:before="100" w:beforeAutospacing="1" w:after="100" w:afterAutospacing="1"/>
      </w:pPr>
      <w:bookmarkStart w:id="85" w:name="_Ref529560949"/>
      <w:r w:rsidRPr="0054797F">
        <w:t>R1-1813181</w:t>
      </w:r>
      <w:r w:rsidRPr="0054797F">
        <w:tab/>
        <w:t xml:space="preserve">Evaluations and </w:t>
      </w:r>
      <w:proofErr w:type="spellStart"/>
      <w:r w:rsidRPr="0054797F">
        <w:t>modeling</w:t>
      </w:r>
      <w:proofErr w:type="spellEnd"/>
      <w:r w:rsidRPr="0054797F">
        <w:t xml:space="preserve"> of UE power consumption</w:t>
      </w:r>
      <w:r w:rsidRPr="0054797F">
        <w:tab/>
      </w:r>
      <w:r w:rsidRPr="0054797F">
        <w:tab/>
        <w:t>Ericsson</w:t>
      </w:r>
      <w:bookmarkEnd w:id="85"/>
    </w:p>
    <w:p w:rsidR="0094581E" w:rsidRPr="0054797F" w:rsidRDefault="0094581E" w:rsidP="0094581E">
      <w:pPr>
        <w:numPr>
          <w:ilvl w:val="0"/>
          <w:numId w:val="50"/>
        </w:numPr>
        <w:spacing w:before="100" w:beforeAutospacing="1" w:after="100" w:afterAutospacing="1"/>
      </w:pPr>
      <w:bookmarkStart w:id="86" w:name="_Ref529557868"/>
      <w:r w:rsidRPr="0054797F">
        <w:t>R1-1813446</w:t>
      </w:r>
      <w:r w:rsidRPr="0054797F">
        <w:tab/>
        <w:t>UE Power Saving Evaluation Methodology</w:t>
      </w:r>
      <w:r w:rsidRPr="0054797F">
        <w:tab/>
      </w:r>
      <w:r w:rsidRPr="0054797F">
        <w:tab/>
        <w:t>Qualcomm Incorporated</w:t>
      </w:r>
      <w:bookmarkEnd w:id="86"/>
    </w:p>
    <w:bookmarkEnd w:id="78"/>
    <w:p w:rsidR="0094581E" w:rsidRDefault="0094581E" w:rsidP="0094581E">
      <w:pPr>
        <w:pStyle w:val="reference"/>
        <w:numPr>
          <w:ilvl w:val="0"/>
          <w:numId w:val="50"/>
        </w:numPr>
        <w:rPr>
          <w:sz w:val="20"/>
        </w:rPr>
      </w:pPr>
      <w:r w:rsidRPr="0054797F">
        <w:rPr>
          <w:sz w:val="20"/>
        </w:rPr>
        <w:t>R1-1814014</w:t>
      </w:r>
      <w:r w:rsidRPr="0054797F">
        <w:rPr>
          <w:sz w:val="20"/>
        </w:rPr>
        <w:tab/>
        <w:t>Evaluation methodology for UE power saving techniques</w:t>
      </w:r>
      <w:r w:rsidRPr="0054797F">
        <w:rPr>
          <w:sz w:val="20"/>
        </w:rPr>
        <w:tab/>
      </w:r>
      <w:r w:rsidRPr="0054797F">
        <w:rPr>
          <w:sz w:val="20"/>
        </w:rPr>
        <w:tab/>
        <w:t>Intel Corporation</w:t>
      </w:r>
    </w:p>
    <w:p w:rsidR="0094581E" w:rsidRPr="0054797F" w:rsidRDefault="0094581E" w:rsidP="0094581E">
      <w:pPr>
        <w:pStyle w:val="reference"/>
        <w:numPr>
          <w:ilvl w:val="0"/>
          <w:numId w:val="50"/>
        </w:numPr>
        <w:rPr>
          <w:sz w:val="20"/>
        </w:rPr>
      </w:pPr>
      <w:r w:rsidRPr="00DC7AFE">
        <w:rPr>
          <w:sz w:val="20"/>
        </w:rPr>
        <w:t>R1-1814080</w:t>
      </w:r>
      <w:r>
        <w:rPr>
          <w:sz w:val="20"/>
        </w:rPr>
        <w:tab/>
      </w:r>
      <w:r w:rsidRPr="00DC7AFE">
        <w:rPr>
          <w:sz w:val="20"/>
        </w:rPr>
        <w:t>Consideration on UE power consumption model and preliminary evaluation results</w:t>
      </w:r>
      <w:r>
        <w:rPr>
          <w:sz w:val="20"/>
        </w:rPr>
        <w:tab/>
        <w:t>ZTE Corporation</w:t>
      </w:r>
    </w:p>
    <w:bookmarkEnd w:id="79"/>
    <w:p w:rsidR="00E5423E" w:rsidRDefault="00E8629F" w:rsidP="00E5423E">
      <w:pPr>
        <w:pStyle w:val="10"/>
      </w:pPr>
      <w:r w:rsidRPr="00235394">
        <w:br w:type="page"/>
      </w:r>
      <w:bookmarkStart w:id="87" w:name="_Toc531103534"/>
      <w:r w:rsidRPr="006255BA">
        <w:lastRenderedPageBreak/>
        <w:t>Annex &lt;X&gt;:</w:t>
      </w:r>
      <w:r w:rsidRPr="006255BA">
        <w:br/>
        <w:t>Change history</w:t>
      </w:r>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10"/>
        <w:gridCol w:w="90"/>
        <w:gridCol w:w="990"/>
        <w:gridCol w:w="329"/>
        <w:gridCol w:w="425"/>
        <w:gridCol w:w="425"/>
        <w:gridCol w:w="4962"/>
        <w:gridCol w:w="708"/>
      </w:tblGrid>
      <w:tr w:rsidR="00E8629F" w:rsidRPr="00043472" w:rsidTr="007D6048">
        <w:trPr>
          <w:cantSplit/>
        </w:trPr>
        <w:tc>
          <w:tcPr>
            <w:tcW w:w="9639" w:type="dxa"/>
            <w:gridSpan w:val="9"/>
            <w:tcBorders>
              <w:bottom w:val="nil"/>
            </w:tcBorders>
            <w:shd w:val="solid" w:color="FFFFFF" w:fill="auto"/>
          </w:tcPr>
          <w:p w:rsidR="00E8629F" w:rsidRPr="00043472" w:rsidRDefault="00E8629F">
            <w:pPr>
              <w:pStyle w:val="TAL"/>
              <w:jc w:val="center"/>
              <w:rPr>
                <w:b/>
                <w:sz w:val="16"/>
              </w:rPr>
            </w:pPr>
            <w:bookmarkStart w:id="88" w:name="OLE_LINK20"/>
            <w:bookmarkStart w:id="89" w:name="OLE_LINK21"/>
            <w:bookmarkStart w:id="90" w:name="OLE_LINK22"/>
            <w:r w:rsidRPr="00043472">
              <w:rPr>
                <w:b/>
              </w:rPr>
              <w:t>Change history</w:t>
            </w:r>
          </w:p>
        </w:tc>
      </w:tr>
      <w:tr w:rsidR="006B0D02" w:rsidRPr="00043472" w:rsidTr="00FE472D">
        <w:tc>
          <w:tcPr>
            <w:tcW w:w="800" w:type="dxa"/>
            <w:shd w:val="pct10" w:color="auto" w:fill="FFFFFF"/>
          </w:tcPr>
          <w:p w:rsidR="006B0D02" w:rsidRPr="00043472" w:rsidRDefault="006B0D02">
            <w:pPr>
              <w:pStyle w:val="TAL"/>
              <w:rPr>
                <w:b/>
                <w:sz w:val="16"/>
              </w:rPr>
            </w:pPr>
            <w:r w:rsidRPr="00043472">
              <w:rPr>
                <w:b/>
                <w:sz w:val="16"/>
              </w:rPr>
              <w:t>Date</w:t>
            </w:r>
          </w:p>
        </w:tc>
        <w:tc>
          <w:tcPr>
            <w:tcW w:w="910" w:type="dxa"/>
            <w:shd w:val="pct10" w:color="auto" w:fill="FFFFFF"/>
          </w:tcPr>
          <w:p w:rsidR="006B0D02" w:rsidRPr="00043472" w:rsidRDefault="006856E5">
            <w:pPr>
              <w:pStyle w:val="TAL"/>
              <w:rPr>
                <w:b/>
                <w:sz w:val="16"/>
              </w:rPr>
            </w:pPr>
            <w:r w:rsidRPr="00043472">
              <w:rPr>
                <w:b/>
                <w:sz w:val="16"/>
              </w:rPr>
              <w:t>Meeting</w:t>
            </w:r>
          </w:p>
        </w:tc>
        <w:tc>
          <w:tcPr>
            <w:tcW w:w="1080" w:type="dxa"/>
            <w:gridSpan w:val="2"/>
            <w:shd w:val="pct10" w:color="auto" w:fill="FFFFFF"/>
          </w:tcPr>
          <w:p w:rsidR="006B0D02" w:rsidRPr="00043472" w:rsidRDefault="006B0D02" w:rsidP="006856E5">
            <w:pPr>
              <w:pStyle w:val="TAL"/>
              <w:rPr>
                <w:b/>
                <w:sz w:val="16"/>
              </w:rPr>
            </w:pPr>
            <w:proofErr w:type="spellStart"/>
            <w:r w:rsidRPr="00043472">
              <w:rPr>
                <w:b/>
                <w:sz w:val="16"/>
              </w:rPr>
              <w:t>TDoc</w:t>
            </w:r>
            <w:proofErr w:type="spellEnd"/>
          </w:p>
        </w:tc>
        <w:tc>
          <w:tcPr>
            <w:tcW w:w="329" w:type="dxa"/>
            <w:shd w:val="pct10" w:color="auto" w:fill="FFFFFF"/>
          </w:tcPr>
          <w:p w:rsidR="006B0D02" w:rsidRPr="00043472" w:rsidRDefault="006B0D02">
            <w:pPr>
              <w:pStyle w:val="TAL"/>
              <w:rPr>
                <w:b/>
                <w:sz w:val="16"/>
              </w:rPr>
            </w:pPr>
            <w:r w:rsidRPr="00043472">
              <w:rPr>
                <w:b/>
                <w:sz w:val="16"/>
              </w:rPr>
              <w:t>CR</w:t>
            </w:r>
          </w:p>
        </w:tc>
        <w:tc>
          <w:tcPr>
            <w:tcW w:w="425" w:type="dxa"/>
            <w:shd w:val="pct10" w:color="auto" w:fill="FFFFFF"/>
          </w:tcPr>
          <w:p w:rsidR="006B0D02" w:rsidRPr="00043472" w:rsidRDefault="006B0D02">
            <w:pPr>
              <w:pStyle w:val="TAL"/>
              <w:rPr>
                <w:b/>
                <w:sz w:val="16"/>
              </w:rPr>
            </w:pPr>
            <w:r w:rsidRPr="00043472">
              <w:rPr>
                <w:b/>
                <w:sz w:val="16"/>
              </w:rPr>
              <w:t>Rev</w:t>
            </w:r>
          </w:p>
        </w:tc>
        <w:tc>
          <w:tcPr>
            <w:tcW w:w="425" w:type="dxa"/>
            <w:shd w:val="pct10" w:color="auto" w:fill="FFFFFF"/>
          </w:tcPr>
          <w:p w:rsidR="006B0D02" w:rsidRPr="00043472" w:rsidRDefault="006B0D02">
            <w:pPr>
              <w:pStyle w:val="TAL"/>
              <w:rPr>
                <w:b/>
                <w:sz w:val="16"/>
              </w:rPr>
            </w:pPr>
            <w:r w:rsidRPr="00043472">
              <w:rPr>
                <w:b/>
                <w:sz w:val="16"/>
              </w:rPr>
              <w:t>Cat</w:t>
            </w:r>
          </w:p>
        </w:tc>
        <w:tc>
          <w:tcPr>
            <w:tcW w:w="4962" w:type="dxa"/>
            <w:shd w:val="pct10" w:color="auto" w:fill="FFFFFF"/>
          </w:tcPr>
          <w:p w:rsidR="006B0D02" w:rsidRPr="00043472" w:rsidRDefault="006B0D02">
            <w:pPr>
              <w:pStyle w:val="TAL"/>
              <w:rPr>
                <w:b/>
                <w:sz w:val="16"/>
              </w:rPr>
            </w:pPr>
            <w:r w:rsidRPr="00043472">
              <w:rPr>
                <w:b/>
                <w:sz w:val="16"/>
              </w:rPr>
              <w:t>Subject/Comment</w:t>
            </w:r>
          </w:p>
        </w:tc>
        <w:tc>
          <w:tcPr>
            <w:tcW w:w="708" w:type="dxa"/>
            <w:shd w:val="pct10" w:color="auto" w:fill="FFFFFF"/>
          </w:tcPr>
          <w:p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rsidTr="00FE472D">
        <w:tc>
          <w:tcPr>
            <w:tcW w:w="800" w:type="dxa"/>
            <w:shd w:val="solid" w:color="FFFFFF" w:fill="auto"/>
          </w:tcPr>
          <w:p w:rsidR="006B0D02" w:rsidRPr="00043472" w:rsidRDefault="00186B0A" w:rsidP="006B0D02">
            <w:pPr>
              <w:pStyle w:val="TAC"/>
              <w:rPr>
                <w:sz w:val="16"/>
                <w:szCs w:val="16"/>
              </w:rPr>
            </w:pPr>
            <w:r w:rsidRPr="00043472">
              <w:rPr>
                <w:sz w:val="16"/>
                <w:szCs w:val="16"/>
              </w:rPr>
              <w:t>2018-</w:t>
            </w:r>
            <w:r w:rsidR="00FE472D">
              <w:rPr>
                <w:sz w:val="16"/>
                <w:szCs w:val="16"/>
              </w:rPr>
              <w:t>10</w:t>
            </w:r>
          </w:p>
        </w:tc>
        <w:tc>
          <w:tcPr>
            <w:tcW w:w="1000" w:type="dxa"/>
            <w:gridSpan w:val="2"/>
            <w:shd w:val="solid" w:color="FFFFFF" w:fill="auto"/>
          </w:tcPr>
          <w:p w:rsidR="006B0D02" w:rsidRPr="00043472" w:rsidRDefault="00186B0A" w:rsidP="006B0D02">
            <w:pPr>
              <w:pStyle w:val="TAC"/>
              <w:rPr>
                <w:sz w:val="16"/>
                <w:szCs w:val="16"/>
              </w:rPr>
            </w:pPr>
            <w:r w:rsidRPr="00043472">
              <w:rPr>
                <w:sz w:val="16"/>
                <w:szCs w:val="16"/>
              </w:rPr>
              <w:t>RAN1#94</w:t>
            </w:r>
            <w:r w:rsidR="00FE472D">
              <w:rPr>
                <w:sz w:val="16"/>
                <w:szCs w:val="16"/>
              </w:rPr>
              <w:t>bis</w:t>
            </w:r>
          </w:p>
        </w:tc>
        <w:tc>
          <w:tcPr>
            <w:tcW w:w="990" w:type="dxa"/>
            <w:shd w:val="solid" w:color="FFFFFF" w:fill="auto"/>
          </w:tcPr>
          <w:p w:rsidR="006B0D02" w:rsidRPr="00043472" w:rsidRDefault="00CA4BA4" w:rsidP="006B0D02">
            <w:pPr>
              <w:pStyle w:val="TAC"/>
              <w:rPr>
                <w:sz w:val="16"/>
                <w:szCs w:val="16"/>
              </w:rPr>
            </w:pPr>
            <w:r>
              <w:rPr>
                <w:sz w:val="16"/>
                <w:szCs w:val="16"/>
              </w:rPr>
              <w:t>R1-18</w:t>
            </w:r>
            <w:r w:rsidR="00FE472D">
              <w:rPr>
                <w:sz w:val="16"/>
                <w:szCs w:val="16"/>
              </w:rPr>
              <w:t>xxxxx</w:t>
            </w:r>
          </w:p>
        </w:tc>
        <w:tc>
          <w:tcPr>
            <w:tcW w:w="329" w:type="dxa"/>
            <w:shd w:val="solid" w:color="FFFFFF" w:fill="auto"/>
          </w:tcPr>
          <w:p w:rsidR="006B0D02" w:rsidRPr="00043472" w:rsidRDefault="006B0D02" w:rsidP="006B0D02">
            <w:pPr>
              <w:pStyle w:val="TAL"/>
              <w:rPr>
                <w:sz w:val="16"/>
                <w:szCs w:val="16"/>
              </w:rPr>
            </w:pPr>
          </w:p>
        </w:tc>
        <w:tc>
          <w:tcPr>
            <w:tcW w:w="425" w:type="dxa"/>
            <w:shd w:val="solid" w:color="FFFFFF" w:fill="auto"/>
          </w:tcPr>
          <w:p w:rsidR="006B0D02" w:rsidRPr="00043472" w:rsidRDefault="006B0D02" w:rsidP="006B0D02">
            <w:pPr>
              <w:pStyle w:val="TAR"/>
              <w:rPr>
                <w:sz w:val="16"/>
                <w:szCs w:val="16"/>
              </w:rPr>
            </w:pPr>
          </w:p>
        </w:tc>
        <w:tc>
          <w:tcPr>
            <w:tcW w:w="425" w:type="dxa"/>
            <w:shd w:val="solid" w:color="FFFFFF" w:fill="auto"/>
          </w:tcPr>
          <w:p w:rsidR="006B0D02" w:rsidRPr="00043472" w:rsidRDefault="006B0D02" w:rsidP="006B0D02">
            <w:pPr>
              <w:pStyle w:val="TAC"/>
              <w:rPr>
                <w:sz w:val="16"/>
                <w:szCs w:val="16"/>
              </w:rPr>
            </w:pPr>
          </w:p>
        </w:tc>
        <w:tc>
          <w:tcPr>
            <w:tcW w:w="4962" w:type="dxa"/>
            <w:shd w:val="solid" w:color="FFFFFF" w:fill="auto"/>
          </w:tcPr>
          <w:p w:rsidR="006B0D02" w:rsidRPr="00043472" w:rsidRDefault="00A12407" w:rsidP="006B0D02">
            <w:pPr>
              <w:pStyle w:val="TAL"/>
              <w:rPr>
                <w:sz w:val="16"/>
                <w:szCs w:val="16"/>
              </w:rPr>
            </w:pPr>
            <w:r w:rsidRPr="00043472">
              <w:rPr>
                <w:sz w:val="16"/>
                <w:szCs w:val="16"/>
              </w:rPr>
              <w:t>TR</w:t>
            </w:r>
            <w:r w:rsidR="00FE472D">
              <w:rPr>
                <w:sz w:val="16"/>
                <w:szCs w:val="16"/>
              </w:rPr>
              <w:t xml:space="preserve"> Skeleton</w:t>
            </w:r>
          </w:p>
        </w:tc>
        <w:tc>
          <w:tcPr>
            <w:tcW w:w="708" w:type="dxa"/>
            <w:shd w:val="solid" w:color="FFFFFF" w:fill="auto"/>
          </w:tcPr>
          <w:p w:rsidR="006B0D02" w:rsidRPr="00043472" w:rsidRDefault="00FE472D" w:rsidP="007D6048">
            <w:pPr>
              <w:pStyle w:val="TAC"/>
              <w:rPr>
                <w:sz w:val="16"/>
                <w:szCs w:val="16"/>
              </w:rPr>
            </w:pPr>
            <w:r>
              <w:rPr>
                <w:sz w:val="16"/>
                <w:szCs w:val="16"/>
              </w:rPr>
              <w:t>0</w:t>
            </w:r>
            <w:r w:rsidR="00A12407" w:rsidRPr="00043472">
              <w:rPr>
                <w:sz w:val="16"/>
                <w:szCs w:val="16"/>
              </w:rPr>
              <w:t>.0.0</w:t>
            </w:r>
          </w:p>
        </w:tc>
      </w:tr>
      <w:bookmarkEnd w:id="76"/>
    </w:tbl>
    <w:p w:rsidR="00836C44" w:rsidRPr="00235394" w:rsidRDefault="00836C44" w:rsidP="00A12407">
      <w:pPr>
        <w:pStyle w:val="Guidance"/>
      </w:pPr>
    </w:p>
    <w:bookmarkEnd w:id="88"/>
    <w:bookmarkEnd w:id="89"/>
    <w:bookmarkEnd w:id="90"/>
    <w:p w:rsidR="00E8629F" w:rsidRPr="00235394" w:rsidRDefault="00E8629F"/>
    <w:sectPr w:rsidR="00E8629F" w:rsidRPr="00235394" w:rsidSect="009D424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563" w:rsidRDefault="003E4563">
      <w:r>
        <w:separator/>
      </w:r>
    </w:p>
  </w:endnote>
  <w:endnote w:type="continuationSeparator" w:id="0">
    <w:p w:rsidR="003E4563" w:rsidRDefault="003E45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SimSun"/>
    <w:panose1 w:val="02010600030101010101"/>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FD3" w:rsidRDefault="005A7FD3">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563" w:rsidRDefault="003E4563">
      <w:r>
        <w:separator/>
      </w:r>
    </w:p>
  </w:footnote>
  <w:footnote w:type="continuationSeparator" w:id="0">
    <w:p w:rsidR="003E4563" w:rsidRDefault="003E45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FD3" w:rsidRDefault="00086C08">
    <w:pPr>
      <w:pStyle w:val="a3"/>
      <w:framePr w:wrap="auto" w:vAnchor="text" w:hAnchor="margin" w:xAlign="right" w:y="1"/>
      <w:widowControl/>
    </w:pPr>
    <w:r>
      <w:fldChar w:fldCharType="begin"/>
    </w:r>
    <w:r w:rsidR="000B31B6">
      <w:instrText xml:space="preserve"> STYLEREF ZA </w:instrText>
    </w:r>
    <w:r>
      <w:fldChar w:fldCharType="separate"/>
    </w:r>
    <w:r w:rsidR="00017978">
      <w:t>3GPP TR 38.840 V0.1.0 (2018-11)</w:t>
    </w:r>
    <w:r>
      <w:fldChar w:fldCharType="end"/>
    </w:r>
  </w:p>
  <w:p w:rsidR="005A7FD3" w:rsidRDefault="00086C08">
    <w:pPr>
      <w:pStyle w:val="a3"/>
      <w:framePr w:wrap="auto" w:vAnchor="text" w:hAnchor="margin" w:xAlign="center" w:y="1"/>
      <w:widowControl/>
    </w:pPr>
    <w:r>
      <w:fldChar w:fldCharType="begin"/>
    </w:r>
    <w:r w:rsidR="000B31B6">
      <w:instrText xml:space="preserve"> PAGE </w:instrText>
    </w:r>
    <w:r>
      <w:fldChar w:fldCharType="separate"/>
    </w:r>
    <w:r w:rsidR="00017978">
      <w:t>3</w:t>
    </w:r>
    <w:r>
      <w:fldChar w:fldCharType="end"/>
    </w:r>
  </w:p>
  <w:p w:rsidR="005A7FD3" w:rsidRDefault="00086C08">
    <w:pPr>
      <w:pStyle w:val="a3"/>
      <w:framePr w:wrap="auto" w:vAnchor="text" w:hAnchor="margin" w:y="1"/>
      <w:widowControl/>
    </w:pPr>
    <w:r>
      <w:fldChar w:fldCharType="begin"/>
    </w:r>
    <w:r w:rsidR="000B31B6">
      <w:instrText xml:space="preserve"> STYLEREF ZGSM </w:instrText>
    </w:r>
    <w:r>
      <w:fldChar w:fldCharType="separate"/>
    </w:r>
    <w:r w:rsidR="00017978">
      <w:t>Release 16</w:t>
    </w:r>
    <w:r>
      <w:fldChar w:fldCharType="end"/>
    </w:r>
  </w:p>
  <w:p w:rsidR="005A7FD3" w:rsidRDefault="005A7FD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FF15A4"/>
    <w:multiLevelType w:val="hybridMultilevel"/>
    <w:tmpl w:val="D3B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E706229"/>
    <w:multiLevelType w:val="hybridMultilevel"/>
    <w:tmpl w:val="21BA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373542"/>
    <w:multiLevelType w:val="hybridMultilevel"/>
    <w:tmpl w:val="F22C430C"/>
    <w:lvl w:ilvl="0" w:tplc="A01E469E">
      <w:start w:val="1"/>
      <w:numFmt w:val="decimal"/>
      <w:lvlText w:val="[%1]."/>
      <w:lvlJc w:val="left"/>
      <w:pPr>
        <w:ind w:left="1004" w:hanging="360"/>
      </w:pPr>
      <w:rPr>
        <w:rFonts w:ascii="Times New Roman" w:hAnsi="Times New Roman" w:hint="default"/>
        <w:b w:val="0"/>
        <w:i w:val="0"/>
        <w:sz w:val="20"/>
      </w:rPr>
    </w:lvl>
    <w:lvl w:ilvl="1" w:tplc="AAC60DE6">
      <w:start w:val="1"/>
      <w:numFmt w:val="upperRoman"/>
      <w:lvlText w:val="%2-"/>
      <w:lvlJc w:val="left"/>
      <w:pPr>
        <w:ind w:left="2084" w:hanging="72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18">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nsid w:val="2DC50EB9"/>
    <w:multiLevelType w:val="hybridMultilevel"/>
    <w:tmpl w:val="0DA4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39B02B4"/>
    <w:multiLevelType w:val="hybridMultilevel"/>
    <w:tmpl w:val="BD841ACC"/>
    <w:lvl w:ilvl="0" w:tplc="45DA1E0A">
      <w:start w:val="1"/>
      <w:numFmt w:val="bullet"/>
      <w:lvlText w:val="•"/>
      <w:lvlJc w:val="left"/>
      <w:pPr>
        <w:tabs>
          <w:tab w:val="num" w:pos="720"/>
        </w:tabs>
        <w:ind w:left="720" w:hanging="360"/>
      </w:pPr>
      <w:rPr>
        <w:rFonts w:ascii="Arial" w:hAnsi="Arial" w:hint="default"/>
      </w:rPr>
    </w:lvl>
    <w:lvl w:ilvl="1" w:tplc="E0723900">
      <w:start w:val="650"/>
      <w:numFmt w:val="bullet"/>
      <w:lvlText w:val="–"/>
      <w:lvlJc w:val="left"/>
      <w:pPr>
        <w:tabs>
          <w:tab w:val="num" w:pos="1440"/>
        </w:tabs>
        <w:ind w:left="1440" w:hanging="360"/>
      </w:pPr>
      <w:rPr>
        <w:rFonts w:ascii="Arial" w:hAnsi="Arial" w:hint="default"/>
      </w:rPr>
    </w:lvl>
    <w:lvl w:ilvl="2" w:tplc="3BC0896A" w:tentative="1">
      <w:start w:val="1"/>
      <w:numFmt w:val="bullet"/>
      <w:lvlText w:val="•"/>
      <w:lvlJc w:val="left"/>
      <w:pPr>
        <w:tabs>
          <w:tab w:val="num" w:pos="2160"/>
        </w:tabs>
        <w:ind w:left="2160" w:hanging="360"/>
      </w:pPr>
      <w:rPr>
        <w:rFonts w:ascii="Arial" w:hAnsi="Arial" w:hint="default"/>
      </w:rPr>
    </w:lvl>
    <w:lvl w:ilvl="3" w:tplc="287469EC" w:tentative="1">
      <w:start w:val="1"/>
      <w:numFmt w:val="bullet"/>
      <w:lvlText w:val="•"/>
      <w:lvlJc w:val="left"/>
      <w:pPr>
        <w:tabs>
          <w:tab w:val="num" w:pos="2880"/>
        </w:tabs>
        <w:ind w:left="2880" w:hanging="360"/>
      </w:pPr>
      <w:rPr>
        <w:rFonts w:ascii="Arial" w:hAnsi="Arial" w:hint="default"/>
      </w:rPr>
    </w:lvl>
    <w:lvl w:ilvl="4" w:tplc="129C4F4C" w:tentative="1">
      <w:start w:val="1"/>
      <w:numFmt w:val="bullet"/>
      <w:lvlText w:val="•"/>
      <w:lvlJc w:val="left"/>
      <w:pPr>
        <w:tabs>
          <w:tab w:val="num" w:pos="3600"/>
        </w:tabs>
        <w:ind w:left="3600" w:hanging="360"/>
      </w:pPr>
      <w:rPr>
        <w:rFonts w:ascii="Arial" w:hAnsi="Arial" w:hint="default"/>
      </w:rPr>
    </w:lvl>
    <w:lvl w:ilvl="5" w:tplc="A53EBA0E" w:tentative="1">
      <w:start w:val="1"/>
      <w:numFmt w:val="bullet"/>
      <w:lvlText w:val="•"/>
      <w:lvlJc w:val="left"/>
      <w:pPr>
        <w:tabs>
          <w:tab w:val="num" w:pos="4320"/>
        </w:tabs>
        <w:ind w:left="4320" w:hanging="360"/>
      </w:pPr>
      <w:rPr>
        <w:rFonts w:ascii="Arial" w:hAnsi="Arial" w:hint="default"/>
      </w:rPr>
    </w:lvl>
    <w:lvl w:ilvl="6" w:tplc="1B120310" w:tentative="1">
      <w:start w:val="1"/>
      <w:numFmt w:val="bullet"/>
      <w:lvlText w:val="•"/>
      <w:lvlJc w:val="left"/>
      <w:pPr>
        <w:tabs>
          <w:tab w:val="num" w:pos="5040"/>
        </w:tabs>
        <w:ind w:left="5040" w:hanging="360"/>
      </w:pPr>
      <w:rPr>
        <w:rFonts w:ascii="Arial" w:hAnsi="Arial" w:hint="default"/>
      </w:rPr>
    </w:lvl>
    <w:lvl w:ilvl="7" w:tplc="DA904FD0" w:tentative="1">
      <w:start w:val="1"/>
      <w:numFmt w:val="bullet"/>
      <w:lvlText w:val="•"/>
      <w:lvlJc w:val="left"/>
      <w:pPr>
        <w:tabs>
          <w:tab w:val="num" w:pos="5760"/>
        </w:tabs>
        <w:ind w:left="5760" w:hanging="360"/>
      </w:pPr>
      <w:rPr>
        <w:rFonts w:ascii="Arial" w:hAnsi="Arial" w:hint="default"/>
      </w:rPr>
    </w:lvl>
    <w:lvl w:ilvl="8" w:tplc="3FAABE3E" w:tentative="1">
      <w:start w:val="1"/>
      <w:numFmt w:val="bullet"/>
      <w:lvlText w:val="•"/>
      <w:lvlJc w:val="left"/>
      <w:pPr>
        <w:tabs>
          <w:tab w:val="num" w:pos="6480"/>
        </w:tabs>
        <w:ind w:left="6480" w:hanging="360"/>
      </w:pPr>
      <w:rPr>
        <w:rFonts w:ascii="Arial" w:hAnsi="Arial" w:hint="default"/>
      </w:rPr>
    </w:lvl>
  </w:abstractNum>
  <w:abstractNum w:abstractNumId="24">
    <w:nsid w:val="35D43BBB"/>
    <w:multiLevelType w:val="hybridMultilevel"/>
    <w:tmpl w:val="7CC02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8022CA"/>
    <w:multiLevelType w:val="hybridMultilevel"/>
    <w:tmpl w:val="EFB8F3C8"/>
    <w:lvl w:ilvl="0" w:tplc="31AAC7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18266B7"/>
    <w:multiLevelType w:val="hybridMultilevel"/>
    <w:tmpl w:val="86366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start w:val="1"/>
      <w:numFmt w:val="bullet"/>
      <w:lvlText w:val="•"/>
      <w:lvlJc w:val="left"/>
      <w:pPr>
        <w:tabs>
          <w:tab w:val="num" w:pos="1440"/>
        </w:tabs>
        <w:ind w:left="1440" w:hanging="360"/>
      </w:pPr>
      <w:rPr>
        <w:rFonts w:ascii="Arial" w:hAnsi="Arial" w:hint="default"/>
      </w:rPr>
    </w:lvl>
    <w:lvl w:ilvl="2" w:tplc="CEF2D7AC">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37">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A0B4ADA"/>
    <w:multiLevelType w:val="hybridMultilevel"/>
    <w:tmpl w:val="8798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4BFE0B00"/>
    <w:multiLevelType w:val="hybridMultilevel"/>
    <w:tmpl w:val="C44E81FA"/>
    <w:lvl w:ilvl="0" w:tplc="A01E469E">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43">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4">
    <w:nsid w:val="557C3C2D"/>
    <w:multiLevelType w:val="hybridMultilevel"/>
    <w:tmpl w:val="D5689E0C"/>
    <w:lvl w:ilvl="0" w:tplc="47FE5E7E">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61D57E82"/>
    <w:multiLevelType w:val="hybridMultilevel"/>
    <w:tmpl w:val="127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9">
    <w:nsid w:val="779857B7"/>
    <w:multiLevelType w:val="hybridMultilevel"/>
    <w:tmpl w:val="78060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39"/>
  </w:num>
  <w:num w:numId="6">
    <w:abstractNumId w:val="48"/>
  </w:num>
  <w:num w:numId="7">
    <w:abstractNumId w:val="24"/>
  </w:num>
  <w:num w:numId="8">
    <w:abstractNumId w:val="43"/>
  </w:num>
  <w:num w:numId="9">
    <w:abstractNumId w:val="61"/>
  </w:num>
  <w:num w:numId="10">
    <w:abstractNumId w:val="37"/>
  </w:num>
  <w:num w:numId="11">
    <w:abstractNumId w:val="47"/>
  </w:num>
  <w:num w:numId="12">
    <w:abstractNumId w:val="15"/>
  </w:num>
  <w:num w:numId="13">
    <w:abstractNumId w:val="65"/>
  </w:num>
  <w:num w:numId="14">
    <w:abstractNumId w:val="55"/>
  </w:num>
  <w:num w:numId="15">
    <w:abstractNumId w:val="59"/>
  </w:num>
  <w:num w:numId="16">
    <w:abstractNumId w:val="60"/>
  </w:num>
  <w:num w:numId="17">
    <w:abstractNumId w:val="35"/>
  </w:num>
  <w:num w:numId="18">
    <w:abstractNumId w:val="17"/>
  </w:num>
  <w:num w:numId="19">
    <w:abstractNumId w:val="9"/>
  </w:num>
  <w:num w:numId="20">
    <w:abstractNumId w:val="52"/>
  </w:num>
  <w:num w:numId="21">
    <w:abstractNumId w:val="10"/>
  </w:num>
  <w:num w:numId="22">
    <w:abstractNumId w:val="66"/>
  </w:num>
  <w:num w:numId="23">
    <w:abstractNumId w:val="19"/>
  </w:num>
  <w:num w:numId="24">
    <w:abstractNumId w:val="6"/>
  </w:num>
  <w:num w:numId="25">
    <w:abstractNumId w:val="42"/>
  </w:num>
  <w:num w:numId="26">
    <w:abstractNumId w:val="51"/>
  </w:num>
  <w:num w:numId="27">
    <w:abstractNumId w:val="36"/>
  </w:num>
  <w:num w:numId="28">
    <w:abstractNumId w:val="21"/>
  </w:num>
  <w:num w:numId="29">
    <w:abstractNumId w:val="4"/>
  </w:num>
  <w:num w:numId="30">
    <w:abstractNumId w:val="64"/>
  </w:num>
  <w:num w:numId="31">
    <w:abstractNumId w:val="11"/>
  </w:num>
  <w:num w:numId="32">
    <w:abstractNumId w:val="62"/>
  </w:num>
  <w:num w:numId="33">
    <w:abstractNumId w:val="28"/>
  </w:num>
  <w:num w:numId="34">
    <w:abstractNumId w:val="5"/>
  </w:num>
  <w:num w:numId="35">
    <w:abstractNumId w:val="20"/>
  </w:num>
  <w:num w:numId="36">
    <w:abstractNumId w:val="12"/>
  </w:num>
  <w:num w:numId="37">
    <w:abstractNumId w:val="29"/>
  </w:num>
  <w:num w:numId="38">
    <w:abstractNumId w:val="63"/>
  </w:num>
  <w:num w:numId="39">
    <w:abstractNumId w:val="34"/>
  </w:num>
  <w:num w:numId="40">
    <w:abstractNumId w:val="30"/>
  </w:num>
  <w:num w:numId="41">
    <w:abstractNumId w:val="40"/>
  </w:num>
  <w:num w:numId="42">
    <w:abstractNumId w:val="56"/>
  </w:num>
  <w:num w:numId="43">
    <w:abstractNumId w:val="3"/>
  </w:num>
  <w:num w:numId="44">
    <w:abstractNumId w:val="23"/>
  </w:num>
  <w:num w:numId="45">
    <w:abstractNumId w:val="49"/>
  </w:num>
  <w:num w:numId="46">
    <w:abstractNumId w:val="32"/>
  </w:num>
  <w:num w:numId="47">
    <w:abstractNumId w:val="33"/>
  </w:num>
  <w:num w:numId="48">
    <w:abstractNumId w:val="57"/>
  </w:num>
  <w:num w:numId="49">
    <w:abstractNumId w:val="13"/>
  </w:num>
  <w:num w:numId="50">
    <w:abstractNumId w:val="1"/>
  </w:num>
  <w:num w:numId="51">
    <w:abstractNumId w:val="58"/>
  </w:num>
  <w:num w:numId="52">
    <w:abstractNumId w:val="31"/>
  </w:num>
  <w:num w:numId="53">
    <w:abstractNumId w:val="44"/>
  </w:num>
  <w:num w:numId="54">
    <w:abstractNumId w:val="27"/>
  </w:num>
  <w:num w:numId="55">
    <w:abstractNumId w:val="7"/>
  </w:num>
  <w:num w:numId="56">
    <w:abstractNumId w:val="54"/>
  </w:num>
  <w:num w:numId="57">
    <w:abstractNumId w:val="38"/>
  </w:num>
  <w:num w:numId="58">
    <w:abstractNumId w:val="26"/>
  </w:num>
  <w:num w:numId="59">
    <w:abstractNumId w:val="50"/>
  </w:num>
  <w:num w:numId="60">
    <w:abstractNumId w:val="18"/>
  </w:num>
  <w:num w:numId="61">
    <w:abstractNumId w:val="46"/>
  </w:num>
  <w:num w:numId="62">
    <w:abstractNumId w:val="53"/>
  </w:num>
  <w:num w:numId="63">
    <w:abstractNumId w:val="41"/>
  </w:num>
  <w:num w:numId="64">
    <w:abstractNumId w:val="16"/>
  </w:num>
  <w:num w:numId="65">
    <w:abstractNumId w:val="25"/>
  </w:num>
  <w:num w:numId="66">
    <w:abstractNumId w:val="22"/>
  </w:num>
  <w:num w:numId="67">
    <w:abstractNumId w:val="45"/>
  </w:num>
  <w:num w:numId="68">
    <w:abstractNumId w:val="8"/>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282213"/>
    <w:rsid w:val="00001CED"/>
    <w:rsid w:val="00011500"/>
    <w:rsid w:val="00017978"/>
    <w:rsid w:val="0002191D"/>
    <w:rsid w:val="000266A0"/>
    <w:rsid w:val="00031C1D"/>
    <w:rsid w:val="00033F0B"/>
    <w:rsid w:val="00043472"/>
    <w:rsid w:val="0006448C"/>
    <w:rsid w:val="00064752"/>
    <w:rsid w:val="000672DF"/>
    <w:rsid w:val="00073A2B"/>
    <w:rsid w:val="00074A65"/>
    <w:rsid w:val="000763DE"/>
    <w:rsid w:val="00082757"/>
    <w:rsid w:val="00085221"/>
    <w:rsid w:val="00086C08"/>
    <w:rsid w:val="0008710F"/>
    <w:rsid w:val="00093E7E"/>
    <w:rsid w:val="000A17F6"/>
    <w:rsid w:val="000A2567"/>
    <w:rsid w:val="000B31B6"/>
    <w:rsid w:val="000B3C84"/>
    <w:rsid w:val="000C436C"/>
    <w:rsid w:val="000C6A1F"/>
    <w:rsid w:val="000D6CFC"/>
    <w:rsid w:val="000F1A7E"/>
    <w:rsid w:val="00100358"/>
    <w:rsid w:val="001109E6"/>
    <w:rsid w:val="00122B9A"/>
    <w:rsid w:val="001309A3"/>
    <w:rsid w:val="00134D83"/>
    <w:rsid w:val="001419AD"/>
    <w:rsid w:val="001423D9"/>
    <w:rsid w:val="00146C74"/>
    <w:rsid w:val="00153528"/>
    <w:rsid w:val="001542ED"/>
    <w:rsid w:val="00164A4E"/>
    <w:rsid w:val="00171AE5"/>
    <w:rsid w:val="00173740"/>
    <w:rsid w:val="00182C09"/>
    <w:rsid w:val="00186B0A"/>
    <w:rsid w:val="001A08AA"/>
    <w:rsid w:val="001A3120"/>
    <w:rsid w:val="001B444D"/>
    <w:rsid w:val="001B6C55"/>
    <w:rsid w:val="001C3A35"/>
    <w:rsid w:val="001D15E4"/>
    <w:rsid w:val="00212373"/>
    <w:rsid w:val="002138EA"/>
    <w:rsid w:val="00214FBD"/>
    <w:rsid w:val="002222CB"/>
    <w:rsid w:val="00222897"/>
    <w:rsid w:val="00226B53"/>
    <w:rsid w:val="00230F75"/>
    <w:rsid w:val="00233797"/>
    <w:rsid w:val="00235394"/>
    <w:rsid w:val="00236394"/>
    <w:rsid w:val="00237A26"/>
    <w:rsid w:val="002424BC"/>
    <w:rsid w:val="0026179F"/>
    <w:rsid w:val="00264892"/>
    <w:rsid w:val="00274E1A"/>
    <w:rsid w:val="00282213"/>
    <w:rsid w:val="002B7859"/>
    <w:rsid w:val="002C71DD"/>
    <w:rsid w:val="002F4093"/>
    <w:rsid w:val="002F6D5C"/>
    <w:rsid w:val="003011E3"/>
    <w:rsid w:val="00312D22"/>
    <w:rsid w:val="00312FE1"/>
    <w:rsid w:val="00325AB6"/>
    <w:rsid w:val="0036520E"/>
    <w:rsid w:val="00367724"/>
    <w:rsid w:val="00376BC6"/>
    <w:rsid w:val="0039332C"/>
    <w:rsid w:val="003B013A"/>
    <w:rsid w:val="003D7224"/>
    <w:rsid w:val="003D7E0A"/>
    <w:rsid w:val="003E4563"/>
    <w:rsid w:val="0042346B"/>
    <w:rsid w:val="00423B49"/>
    <w:rsid w:val="00424714"/>
    <w:rsid w:val="00434F3A"/>
    <w:rsid w:val="00435A02"/>
    <w:rsid w:val="00442524"/>
    <w:rsid w:val="00444225"/>
    <w:rsid w:val="00446423"/>
    <w:rsid w:val="00447EBE"/>
    <w:rsid w:val="00450301"/>
    <w:rsid w:val="00450ADA"/>
    <w:rsid w:val="0045467E"/>
    <w:rsid w:val="00456DCE"/>
    <w:rsid w:val="00466D47"/>
    <w:rsid w:val="00470016"/>
    <w:rsid w:val="00470628"/>
    <w:rsid w:val="004A17C7"/>
    <w:rsid w:val="004A6DC3"/>
    <w:rsid w:val="004B021A"/>
    <w:rsid w:val="004B39B8"/>
    <w:rsid w:val="004C3720"/>
    <w:rsid w:val="004D6747"/>
    <w:rsid w:val="004E09A7"/>
    <w:rsid w:val="004F0C81"/>
    <w:rsid w:val="004F5237"/>
    <w:rsid w:val="004F7A3D"/>
    <w:rsid w:val="00505BFA"/>
    <w:rsid w:val="00507071"/>
    <w:rsid w:val="00507E6F"/>
    <w:rsid w:val="00511DC7"/>
    <w:rsid w:val="00512767"/>
    <w:rsid w:val="00520149"/>
    <w:rsid w:val="005A2FE5"/>
    <w:rsid w:val="005A4232"/>
    <w:rsid w:val="005A7FD3"/>
    <w:rsid w:val="005C278E"/>
    <w:rsid w:val="005D0E54"/>
    <w:rsid w:val="005D3283"/>
    <w:rsid w:val="005E31BB"/>
    <w:rsid w:val="00601086"/>
    <w:rsid w:val="00607367"/>
    <w:rsid w:val="006255BA"/>
    <w:rsid w:val="00634511"/>
    <w:rsid w:val="00645857"/>
    <w:rsid w:val="006603DD"/>
    <w:rsid w:val="0066618D"/>
    <w:rsid w:val="0067114E"/>
    <w:rsid w:val="00672FBC"/>
    <w:rsid w:val="00680555"/>
    <w:rsid w:val="00682A3F"/>
    <w:rsid w:val="006856E5"/>
    <w:rsid w:val="00695AEB"/>
    <w:rsid w:val="006B0D02"/>
    <w:rsid w:val="006B50D2"/>
    <w:rsid w:val="006C032E"/>
    <w:rsid w:val="006C644C"/>
    <w:rsid w:val="006F5838"/>
    <w:rsid w:val="006F6D85"/>
    <w:rsid w:val="0070646B"/>
    <w:rsid w:val="007066FA"/>
    <w:rsid w:val="00707941"/>
    <w:rsid w:val="0073692C"/>
    <w:rsid w:val="00752058"/>
    <w:rsid w:val="00780142"/>
    <w:rsid w:val="00782EDA"/>
    <w:rsid w:val="007A2121"/>
    <w:rsid w:val="007A2E2F"/>
    <w:rsid w:val="007B7311"/>
    <w:rsid w:val="007D3496"/>
    <w:rsid w:val="007D6048"/>
    <w:rsid w:val="007E6688"/>
    <w:rsid w:val="007F0E1E"/>
    <w:rsid w:val="007F54EF"/>
    <w:rsid w:val="007F62EA"/>
    <w:rsid w:val="00803E3C"/>
    <w:rsid w:val="00823100"/>
    <w:rsid w:val="00836C44"/>
    <w:rsid w:val="008375D0"/>
    <w:rsid w:val="00841CD3"/>
    <w:rsid w:val="00861798"/>
    <w:rsid w:val="008646E3"/>
    <w:rsid w:val="00866883"/>
    <w:rsid w:val="008814FB"/>
    <w:rsid w:val="00883836"/>
    <w:rsid w:val="00886262"/>
    <w:rsid w:val="00886D73"/>
    <w:rsid w:val="00893454"/>
    <w:rsid w:val="008A347A"/>
    <w:rsid w:val="008A606C"/>
    <w:rsid w:val="008B5348"/>
    <w:rsid w:val="008C2516"/>
    <w:rsid w:val="008C3F34"/>
    <w:rsid w:val="008C60E9"/>
    <w:rsid w:val="008D0BB5"/>
    <w:rsid w:val="008D32D8"/>
    <w:rsid w:val="008D72AF"/>
    <w:rsid w:val="008E2F4E"/>
    <w:rsid w:val="008E7FA9"/>
    <w:rsid w:val="008F7D93"/>
    <w:rsid w:val="0090206A"/>
    <w:rsid w:val="00913D1E"/>
    <w:rsid w:val="00915F59"/>
    <w:rsid w:val="009241D5"/>
    <w:rsid w:val="009246C1"/>
    <w:rsid w:val="00931702"/>
    <w:rsid w:val="0094581E"/>
    <w:rsid w:val="00947DD9"/>
    <w:rsid w:val="00983910"/>
    <w:rsid w:val="009A1BFE"/>
    <w:rsid w:val="009A7A6D"/>
    <w:rsid w:val="009B5184"/>
    <w:rsid w:val="009C0727"/>
    <w:rsid w:val="009D3418"/>
    <w:rsid w:val="009D424F"/>
    <w:rsid w:val="009E337B"/>
    <w:rsid w:val="009E6391"/>
    <w:rsid w:val="00A02E69"/>
    <w:rsid w:val="00A12407"/>
    <w:rsid w:val="00A1325A"/>
    <w:rsid w:val="00A17573"/>
    <w:rsid w:val="00A24844"/>
    <w:rsid w:val="00A352A2"/>
    <w:rsid w:val="00A37587"/>
    <w:rsid w:val="00A55E7C"/>
    <w:rsid w:val="00A65439"/>
    <w:rsid w:val="00A66E3D"/>
    <w:rsid w:val="00A7256C"/>
    <w:rsid w:val="00A72864"/>
    <w:rsid w:val="00A81B15"/>
    <w:rsid w:val="00A85DBC"/>
    <w:rsid w:val="00A9269F"/>
    <w:rsid w:val="00A96807"/>
    <w:rsid w:val="00AA3B2E"/>
    <w:rsid w:val="00AB3F85"/>
    <w:rsid w:val="00AB6A69"/>
    <w:rsid w:val="00AC775A"/>
    <w:rsid w:val="00AE44BE"/>
    <w:rsid w:val="00B0465D"/>
    <w:rsid w:val="00B343CF"/>
    <w:rsid w:val="00B5054A"/>
    <w:rsid w:val="00B61139"/>
    <w:rsid w:val="00B70971"/>
    <w:rsid w:val="00B765E6"/>
    <w:rsid w:val="00B83EBA"/>
    <w:rsid w:val="00B8446C"/>
    <w:rsid w:val="00B95985"/>
    <w:rsid w:val="00B9781C"/>
    <w:rsid w:val="00BA64DE"/>
    <w:rsid w:val="00BB1E44"/>
    <w:rsid w:val="00BB5E61"/>
    <w:rsid w:val="00C01787"/>
    <w:rsid w:val="00C12F8B"/>
    <w:rsid w:val="00C24010"/>
    <w:rsid w:val="00C27B3C"/>
    <w:rsid w:val="00C306E3"/>
    <w:rsid w:val="00C46E65"/>
    <w:rsid w:val="00C5037C"/>
    <w:rsid w:val="00C61E14"/>
    <w:rsid w:val="00C6566B"/>
    <w:rsid w:val="00C70C95"/>
    <w:rsid w:val="00C83792"/>
    <w:rsid w:val="00CA4BA4"/>
    <w:rsid w:val="00CD36F7"/>
    <w:rsid w:val="00CE360A"/>
    <w:rsid w:val="00D01908"/>
    <w:rsid w:val="00D06109"/>
    <w:rsid w:val="00D21DEE"/>
    <w:rsid w:val="00D308DC"/>
    <w:rsid w:val="00D33D0F"/>
    <w:rsid w:val="00D446DF"/>
    <w:rsid w:val="00D520E4"/>
    <w:rsid w:val="00D57DFA"/>
    <w:rsid w:val="00D60D0F"/>
    <w:rsid w:val="00D6433F"/>
    <w:rsid w:val="00D7156C"/>
    <w:rsid w:val="00D7285A"/>
    <w:rsid w:val="00D756B6"/>
    <w:rsid w:val="00D81213"/>
    <w:rsid w:val="00D81467"/>
    <w:rsid w:val="00DA0D33"/>
    <w:rsid w:val="00DA29C8"/>
    <w:rsid w:val="00DA6F71"/>
    <w:rsid w:val="00DB6E22"/>
    <w:rsid w:val="00DD0C2C"/>
    <w:rsid w:val="00E221FA"/>
    <w:rsid w:val="00E37E19"/>
    <w:rsid w:val="00E5423E"/>
    <w:rsid w:val="00E55ABC"/>
    <w:rsid w:val="00E57B74"/>
    <w:rsid w:val="00E7155D"/>
    <w:rsid w:val="00E7508C"/>
    <w:rsid w:val="00E8198E"/>
    <w:rsid w:val="00E846A4"/>
    <w:rsid w:val="00E8629F"/>
    <w:rsid w:val="00EA3C24"/>
    <w:rsid w:val="00EA6A73"/>
    <w:rsid w:val="00EB2BC9"/>
    <w:rsid w:val="00EB3BDE"/>
    <w:rsid w:val="00EB3C31"/>
    <w:rsid w:val="00EC0173"/>
    <w:rsid w:val="00EC18AB"/>
    <w:rsid w:val="00EC6F01"/>
    <w:rsid w:val="00ED6C0D"/>
    <w:rsid w:val="00EE421E"/>
    <w:rsid w:val="00EE4EBC"/>
    <w:rsid w:val="00F072D8"/>
    <w:rsid w:val="00F35D37"/>
    <w:rsid w:val="00F7238C"/>
    <w:rsid w:val="00FC051F"/>
    <w:rsid w:val="00FD749E"/>
    <w:rsid w:val="00FE039E"/>
    <w:rsid w:val="00FE47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4F"/>
    <w:pPr>
      <w:spacing w:after="180"/>
    </w:pPr>
    <w:rPr>
      <w:lang w:val="en-GB" w:eastAsia="en-US"/>
    </w:rPr>
  </w:style>
  <w:style w:type="paragraph" w:styleId="10">
    <w:name w:val="heading 1"/>
    <w:next w:val="a"/>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qFormat/>
    <w:rsid w:val="009D424F"/>
    <w:pPr>
      <w:pBdr>
        <w:top w:val="none" w:sz="0" w:space="0" w:color="auto"/>
      </w:pBdr>
      <w:spacing w:before="180"/>
      <w:outlineLvl w:val="1"/>
    </w:pPr>
    <w:rPr>
      <w:sz w:val="32"/>
    </w:rPr>
  </w:style>
  <w:style w:type="paragraph" w:styleId="3">
    <w:name w:val="heading 3"/>
    <w:basedOn w:val="2"/>
    <w:next w:val="a"/>
    <w:link w:val="3Char"/>
    <w:qFormat/>
    <w:rsid w:val="009D424F"/>
    <w:pPr>
      <w:spacing w:before="120"/>
      <w:outlineLvl w:val="2"/>
    </w:pPr>
    <w:rPr>
      <w:sz w:val="28"/>
    </w:rPr>
  </w:style>
  <w:style w:type="paragraph" w:styleId="4">
    <w:name w:val="heading 4"/>
    <w:basedOn w:val="3"/>
    <w:next w:val="a"/>
    <w:qFormat/>
    <w:rsid w:val="009D424F"/>
    <w:pPr>
      <w:ind w:left="1418" w:hanging="1418"/>
      <w:outlineLvl w:val="3"/>
    </w:pPr>
    <w:rPr>
      <w:sz w:val="24"/>
    </w:rPr>
  </w:style>
  <w:style w:type="paragraph" w:styleId="5">
    <w:name w:val="heading 5"/>
    <w:basedOn w:val="4"/>
    <w:next w:val="a"/>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0"/>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uiPriority w:val="39"/>
    <w:rsid w:val="009D424F"/>
    <w:pPr>
      <w:ind w:left="1418" w:hanging="1418"/>
    </w:pPr>
  </w:style>
  <w:style w:type="paragraph" w:styleId="80">
    <w:name w:val="toc 8"/>
    <w:basedOn w:val="11"/>
    <w:semiHidden/>
    <w:rsid w:val="009D424F"/>
    <w:pPr>
      <w:spacing w:before="180"/>
      <w:ind w:left="2693" w:hanging="2693"/>
    </w:pPr>
    <w:rPr>
      <w:b/>
    </w:rPr>
  </w:style>
  <w:style w:type="paragraph" w:styleId="1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uiPriority w:val="39"/>
    <w:rsid w:val="009D424F"/>
    <w:pPr>
      <w:ind w:left="1418" w:hanging="1418"/>
    </w:pPr>
  </w:style>
  <w:style w:type="paragraph" w:styleId="30">
    <w:name w:val="toc 3"/>
    <w:basedOn w:val="20"/>
    <w:uiPriority w:val="39"/>
    <w:rsid w:val="009D424F"/>
    <w:pPr>
      <w:ind w:left="1134" w:hanging="1134"/>
    </w:pPr>
  </w:style>
  <w:style w:type="paragraph" w:styleId="20">
    <w:name w:val="toc 2"/>
    <w:basedOn w:val="11"/>
    <w:uiPriority w:val="39"/>
    <w:rsid w:val="009D424F"/>
    <w:pPr>
      <w:keepNext w:val="0"/>
      <w:spacing w:before="0"/>
      <w:ind w:left="851" w:hanging="851"/>
    </w:pPr>
    <w:rPr>
      <w:sz w:val="20"/>
    </w:rPr>
  </w:style>
  <w:style w:type="paragraph" w:styleId="12">
    <w:name w:val="index 1"/>
    <w:basedOn w:val="a"/>
    <w:semiHidden/>
    <w:rsid w:val="009D424F"/>
    <w:pPr>
      <w:keepLines/>
      <w:spacing w:after="0"/>
    </w:pPr>
  </w:style>
  <w:style w:type="paragraph" w:styleId="21">
    <w:name w:val="index 2"/>
    <w:basedOn w:val="12"/>
    <w:semiHidden/>
    <w:rsid w:val="009D424F"/>
    <w:pPr>
      <w:ind w:left="284"/>
    </w:pPr>
  </w:style>
  <w:style w:type="paragraph" w:customStyle="1" w:styleId="TT">
    <w:name w:val="TT"/>
    <w:basedOn w:val="10"/>
    <w:next w:val="a"/>
    <w:rsid w:val="009D424F"/>
    <w:pPr>
      <w:outlineLvl w:val="9"/>
    </w:pPr>
  </w:style>
  <w:style w:type="paragraph" w:styleId="a4">
    <w:name w:val="footer"/>
    <w:basedOn w:val="a3"/>
    <w:rsid w:val="009D424F"/>
    <w:pPr>
      <w:jc w:val="center"/>
    </w:pPr>
    <w:rPr>
      <w:i/>
    </w:rPr>
  </w:style>
  <w:style w:type="character" w:styleId="a5">
    <w:name w:val="footnote reference"/>
    <w:semiHidden/>
    <w:rsid w:val="009D424F"/>
    <w:rPr>
      <w:b/>
      <w:position w:val="6"/>
      <w:sz w:val="16"/>
    </w:rPr>
  </w:style>
  <w:style w:type="paragraph" w:styleId="a6">
    <w:name w:val="footnote text"/>
    <w:basedOn w:val="a"/>
    <w:link w:val="Char"/>
    <w:semiHidden/>
    <w:rsid w:val="009D424F"/>
    <w:pPr>
      <w:keepLines/>
      <w:spacing w:after="0"/>
      <w:ind w:left="454" w:hanging="454"/>
    </w:pPr>
    <w:rPr>
      <w:sz w:val="16"/>
    </w:rPr>
  </w:style>
  <w:style w:type="paragraph" w:customStyle="1" w:styleId="NF">
    <w:name w:val="NF"/>
    <w:basedOn w:val="NO"/>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24F"/>
    <w:pPr>
      <w:jc w:val="right"/>
    </w:pPr>
  </w:style>
  <w:style w:type="paragraph" w:customStyle="1" w:styleId="TAL">
    <w:name w:val="TAL"/>
    <w:basedOn w:val="a"/>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rsid w:val="009D424F"/>
    <w:rPr>
      <w:b/>
    </w:rPr>
  </w:style>
  <w:style w:type="paragraph" w:customStyle="1" w:styleId="TAC">
    <w:name w:val="TAC"/>
    <w:basedOn w:val="TAL"/>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basedOn w:val="a"/>
    <w:next w:val="a"/>
    <w:qFormat/>
    <w:rsid w:val="009D424F"/>
    <w:pPr>
      <w:spacing w:before="120" w:after="120"/>
    </w:pPr>
    <w:rPr>
      <w:b/>
    </w:rPr>
  </w:style>
  <w:style w:type="character" w:styleId="ac">
    <w:name w:val="Hyperlink"/>
    <w:uiPriority w:val="99"/>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rsid w:val="009D424F"/>
    <w:rPr>
      <w:rFonts w:ascii="Courier New" w:hAnsi="Courier New"/>
      <w:lang w:val="nb-NO"/>
    </w:rPr>
  </w:style>
  <w:style w:type="paragraph" w:customStyle="1" w:styleId="TAJ">
    <w:name w:val="TAJ"/>
    <w:basedOn w:val="TH"/>
    <w:rsid w:val="009D424F"/>
  </w:style>
  <w:style w:type="paragraph" w:styleId="af0">
    <w:name w:val="Body Text"/>
    <w:basedOn w:val="a"/>
    <w:rsid w:val="009D424F"/>
  </w:style>
  <w:style w:type="character" w:styleId="af1">
    <w:name w:val="annotation reference"/>
    <w:semiHidden/>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0"/>
    <w:semiHidden/>
    <w:rsid w:val="009D424F"/>
  </w:style>
  <w:style w:type="paragraph" w:styleId="af3">
    <w:name w:val="annotation subject"/>
    <w:basedOn w:val="af2"/>
    <w:next w:val="af2"/>
    <w:link w:val="Char1"/>
    <w:rsid w:val="00C61E14"/>
    <w:rPr>
      <w:b/>
      <w:bCs/>
    </w:rPr>
  </w:style>
  <w:style w:type="character" w:customStyle="1" w:styleId="Char0">
    <w:name w:val="批注文字 Char"/>
    <w:link w:val="af2"/>
    <w:semiHidden/>
    <w:rsid w:val="00C61E14"/>
    <w:rPr>
      <w:lang w:eastAsia="en-US"/>
    </w:rPr>
  </w:style>
  <w:style w:type="character" w:customStyle="1" w:styleId="Char1">
    <w:name w:val="批注主题 Char"/>
    <w:link w:val="af3"/>
    <w:rsid w:val="00C61E14"/>
    <w:rPr>
      <w:b/>
      <w:bCs/>
      <w:lang w:eastAsia="en-US"/>
    </w:rPr>
  </w:style>
  <w:style w:type="paragraph" w:styleId="af4">
    <w:name w:val="Balloon Text"/>
    <w:basedOn w:val="a"/>
    <w:link w:val="Char2"/>
    <w:rsid w:val="00C61E14"/>
    <w:pPr>
      <w:spacing w:after="0"/>
    </w:pPr>
    <w:rPr>
      <w:rFonts w:ascii="Segoe UI" w:hAnsi="Segoe UI" w:cs="Segoe UI"/>
      <w:sz w:val="18"/>
      <w:szCs w:val="18"/>
    </w:rPr>
  </w:style>
  <w:style w:type="character" w:customStyle="1" w:styleId="Char2">
    <w:name w:val="批注框文本 Char"/>
    <w:link w:val="af4"/>
    <w:rsid w:val="00C61E14"/>
    <w:rPr>
      <w:rFonts w:ascii="Segoe UI" w:hAnsi="Segoe UI" w:cs="Segoe UI"/>
      <w:sz w:val="18"/>
      <w:szCs w:val="18"/>
      <w:lang w:eastAsia="en-US"/>
    </w:rPr>
  </w:style>
  <w:style w:type="paragraph" w:styleId="af5">
    <w:name w:val="List Paragraph"/>
    <w:aliases w:val="- Bullets,?? ??,?????,????,Lista1,목록 단락,リスト段落,列出段落1,中等深浅网格 1 - 着色 21"/>
    <w:basedOn w:val="a"/>
    <w:link w:val="Char3"/>
    <w:uiPriority w:val="34"/>
    <w:qFormat/>
    <w:rsid w:val="00134D83"/>
    <w:pPr>
      <w:overflowPunct w:val="0"/>
      <w:autoSpaceDE w:val="0"/>
      <w:autoSpaceDN w:val="0"/>
      <w:adjustRightInd w:val="0"/>
      <w:ind w:left="720"/>
      <w:contextualSpacing/>
    </w:pPr>
    <w:rPr>
      <w:rFonts w:eastAsiaTheme="minorEastAsia"/>
    </w:rPr>
  </w:style>
  <w:style w:type="character" w:customStyle="1" w:styleId="Char3">
    <w:name w:val="列出段落 Char"/>
    <w:aliases w:val="- Bullets Char,?? ?? Char,????? Char,???? Char,Lista1 Char,목록 단락 Char,リスト段落 Char,列出段落1 Char,中等深浅网格 1 - 着色 21 Char"/>
    <w:link w:val="af5"/>
    <w:uiPriority w:val="34"/>
    <w:qFormat/>
    <w:locked/>
    <w:rsid w:val="00134D83"/>
    <w:rPr>
      <w:rFonts w:eastAsiaTheme="minorEastAsia"/>
      <w:lang w:val="en-GB" w:eastAsia="en-US"/>
    </w:rPr>
  </w:style>
  <w:style w:type="paragraph" w:customStyle="1" w:styleId="Comments">
    <w:name w:val="Comments"/>
    <w:basedOn w:val="a"/>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af6">
    <w:name w:val="Table Grid"/>
    <w:basedOn w:val="a1"/>
    <w:uiPriority w:val="39"/>
    <w:qFormat/>
    <w:rsid w:val="00171AE5"/>
    <w:pPr>
      <w:spacing w:before="120" w:line="280" w:lineRule="atLeast"/>
      <w:jc w:val="both"/>
    </w:pPr>
    <w:rPr>
      <w:rFonts w:ascii="New York" w:eastAsia="SimSun"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样式1"/>
    <w:uiPriority w:val="99"/>
    <w:rsid w:val="005A2FE5"/>
    <w:pPr>
      <w:numPr>
        <w:numId w:val="37"/>
      </w:numPr>
    </w:pPr>
  </w:style>
  <w:style w:type="character" w:customStyle="1" w:styleId="3Char">
    <w:name w:val="标题 3 Char"/>
    <w:basedOn w:val="a0"/>
    <w:link w:val="3"/>
    <w:rsid w:val="005A2FE5"/>
    <w:rPr>
      <w:rFonts w:ascii="Arial" w:hAnsi="Arial"/>
      <w:sz w:val="28"/>
      <w:lang w:val="en-GB" w:eastAsia="en-US"/>
    </w:rPr>
  </w:style>
  <w:style w:type="paragraph" w:styleId="af7">
    <w:name w:val="Normal (Web)"/>
    <w:basedOn w:val="a"/>
    <w:uiPriority w:val="99"/>
    <w:semiHidden/>
    <w:unhideWhenUsed/>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a"/>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a"/>
    <w:link w:val="3GPPAgreementsChar"/>
    <w:qFormat/>
    <w:rsid w:val="0094581E"/>
    <w:pPr>
      <w:numPr>
        <w:numId w:val="5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4581E"/>
    <w:rPr>
      <w:rFonts w:eastAsia="SimSun"/>
      <w:sz w:val="22"/>
    </w:rPr>
  </w:style>
  <w:style w:type="character" w:customStyle="1" w:styleId="Char">
    <w:name w:val="脚注文本 Char"/>
    <w:link w:val="a6"/>
    <w:semiHidden/>
    <w:rsid w:val="008D32D8"/>
    <w:rPr>
      <w:sz w:val="16"/>
      <w:lang w:val="en-GB" w:eastAsia="en-US"/>
    </w:rPr>
  </w:style>
</w:styles>
</file>

<file path=word/webSettings.xml><?xml version="1.0" encoding="utf-8"?>
<w:webSettings xmlns:r="http://schemas.openxmlformats.org/officeDocument/2006/relationships" xmlns:w="http://schemas.openxmlformats.org/wordprocessingml/2006/main">
  <w:divs>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2100104327">
          <w:marLeft w:val="547"/>
          <w:marRight w:val="0"/>
          <w:marTop w:val="96"/>
          <w:marBottom w:val="0"/>
          <w:divBdr>
            <w:top w:val="none" w:sz="0" w:space="0" w:color="auto"/>
            <w:left w:val="none" w:sz="0" w:space="0" w:color="auto"/>
            <w:bottom w:val="none" w:sz="0" w:space="0" w:color="auto"/>
            <w:right w:val="none" w:sz="0" w:space="0" w:color="auto"/>
          </w:divBdr>
        </w:div>
        <w:div w:id="5888571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sChild>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934285203">
      <w:bodyDiv w:val="1"/>
      <w:marLeft w:val="0"/>
      <w:marRight w:val="0"/>
      <w:marTop w:val="0"/>
      <w:marBottom w:val="0"/>
      <w:divBdr>
        <w:top w:val="none" w:sz="0" w:space="0" w:color="auto"/>
        <w:left w:val="none" w:sz="0" w:space="0" w:color="auto"/>
        <w:bottom w:val="none" w:sz="0" w:space="0" w:color="auto"/>
        <w:right w:val="none" w:sz="0" w:space="0" w:color="auto"/>
      </w:divBdr>
    </w:div>
    <w:div w:id="182519594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C2D006-BBCA-4E93-9AF0-8E4173A38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7092</Words>
  <Characters>40426</Characters>
  <Application>Microsoft Office Word</Application>
  <DocSecurity>0</DocSecurity>
  <Lines>336</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47424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Fang-Chen cheng</cp:lastModifiedBy>
  <cp:revision>4</cp:revision>
  <dcterms:created xsi:type="dcterms:W3CDTF">2018-11-27T22:22:00Z</dcterms:created>
  <dcterms:modified xsi:type="dcterms:W3CDTF">2018-11-27T22:36:00Z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1543278916</vt:lpwstr>
  </property>
</Properties>
</file>